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709C4" w14:textId="77777777" w:rsidR="00B44499" w:rsidRDefault="00B44499" w:rsidP="00B44499">
      <w:pPr>
        <w:spacing w:before="100" w:beforeAutospacing="1" w:after="100" w:afterAutospacing="1"/>
        <w:rPr>
          <w:rFonts w:eastAsia="Times New Roman" w:cs="Times New Roman"/>
          <w:sz w:val="20"/>
          <w:szCs w:val="20"/>
        </w:rPr>
      </w:pPr>
      <w:r>
        <w:rPr>
          <w:rFonts w:eastAsia="Times New Roman" w:cs="Times New Roman"/>
          <w:noProof/>
          <w:sz w:val="20"/>
          <w:szCs w:val="20"/>
        </w:rPr>
        <w:drawing>
          <wp:inline distT="0" distB="0" distL="0" distR="0" wp14:anchorId="330FAC6E" wp14:editId="7B56BB18">
            <wp:extent cx="2165350" cy="572126"/>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053" cy="573369"/>
                    </a:xfrm>
                    <a:prstGeom prst="rect">
                      <a:avLst/>
                    </a:prstGeom>
                    <a:noFill/>
                    <a:ln>
                      <a:noFill/>
                    </a:ln>
                  </pic:spPr>
                </pic:pic>
              </a:graphicData>
            </a:graphic>
          </wp:inline>
        </w:drawing>
      </w:r>
    </w:p>
    <w:p w14:paraId="506E5069" w14:textId="35DBB5D0" w:rsidR="00B44499" w:rsidRDefault="005354E3" w:rsidP="00B44499">
      <w:pPr>
        <w:spacing w:before="100" w:beforeAutospacing="1" w:after="100" w:afterAutospacing="1"/>
        <w:rPr>
          <w:rFonts w:eastAsia="Times New Roman" w:cs="Times New Roman"/>
          <w:b/>
          <w:sz w:val="20"/>
          <w:szCs w:val="20"/>
        </w:rPr>
      </w:pPr>
      <w:r>
        <w:rPr>
          <w:rFonts w:eastAsia="Times New Roman" w:cs="Times New Roman"/>
          <w:b/>
          <w:sz w:val="20"/>
          <w:szCs w:val="20"/>
        </w:rPr>
        <w:t>DEAF INTERPRETER-</w:t>
      </w:r>
      <w:r w:rsidR="00B44499">
        <w:rPr>
          <w:rFonts w:eastAsia="Times New Roman" w:cs="Times New Roman"/>
          <w:b/>
          <w:sz w:val="20"/>
          <w:szCs w:val="20"/>
        </w:rPr>
        <w:t>HEARING INTERPRETER TEAMS</w:t>
      </w:r>
    </w:p>
    <w:p w14:paraId="1B7B47CC" w14:textId="09598D5B" w:rsidR="00BE1EAA" w:rsidRPr="00B44499" w:rsidRDefault="00BE1EAA" w:rsidP="00BE1EAA">
      <w:pPr>
        <w:widowControl w:val="0"/>
        <w:autoSpaceDE w:val="0"/>
        <w:autoSpaceDN w:val="0"/>
        <w:adjustRightInd w:val="0"/>
        <w:spacing w:after="80"/>
        <w:jc w:val="center"/>
        <w:rPr>
          <w:rFonts w:ascii="Arial" w:hAnsi="Arial" w:cs="Arial"/>
          <w:color w:val="343434"/>
          <w:sz w:val="22"/>
          <w:szCs w:val="22"/>
        </w:rPr>
      </w:pPr>
      <w:r w:rsidRPr="00B44499">
        <w:rPr>
          <w:rFonts w:ascii="Arial" w:hAnsi="Arial" w:cs="Arial"/>
          <w:b/>
          <w:bCs/>
          <w:color w:val="343434"/>
          <w:sz w:val="22"/>
          <w:szCs w:val="22"/>
        </w:rPr>
        <w:t>Unit 2 – Makin</w:t>
      </w:r>
      <w:r w:rsidR="005354E3">
        <w:rPr>
          <w:rFonts w:ascii="Arial" w:hAnsi="Arial" w:cs="Arial"/>
          <w:b/>
          <w:bCs/>
          <w:color w:val="343434"/>
          <w:sz w:val="22"/>
          <w:szCs w:val="22"/>
        </w:rPr>
        <w:t>g a case for a Deaf Interpreter-</w:t>
      </w:r>
      <w:r w:rsidRPr="00B44499">
        <w:rPr>
          <w:rFonts w:ascii="Arial" w:hAnsi="Arial" w:cs="Arial"/>
          <w:b/>
          <w:bCs/>
          <w:color w:val="343434"/>
          <w:sz w:val="22"/>
          <w:szCs w:val="22"/>
        </w:rPr>
        <w:t>Hearing Interpreter (</w:t>
      </w:r>
      <w:r w:rsidR="005354E3">
        <w:rPr>
          <w:rFonts w:ascii="Arial" w:hAnsi="Arial" w:cs="Arial"/>
          <w:b/>
          <w:bCs/>
          <w:color w:val="343434"/>
          <w:sz w:val="22"/>
          <w:szCs w:val="22"/>
        </w:rPr>
        <w:t>DI-HI</w:t>
      </w:r>
      <w:r w:rsidRPr="00B44499">
        <w:rPr>
          <w:rFonts w:ascii="Arial" w:hAnsi="Arial" w:cs="Arial"/>
          <w:b/>
          <w:bCs/>
          <w:color w:val="343434"/>
          <w:sz w:val="22"/>
          <w:szCs w:val="22"/>
        </w:rPr>
        <w:t>) Team</w:t>
      </w:r>
    </w:p>
    <w:p w14:paraId="637E2603" w14:textId="77777777" w:rsidR="00BE1EAA" w:rsidRPr="00B44499" w:rsidRDefault="00BE1EAA" w:rsidP="00BE1EAA">
      <w:pPr>
        <w:widowControl w:val="0"/>
        <w:autoSpaceDE w:val="0"/>
        <w:autoSpaceDN w:val="0"/>
        <w:adjustRightInd w:val="0"/>
        <w:spacing w:after="80"/>
        <w:rPr>
          <w:rFonts w:ascii="Arial" w:hAnsi="Arial" w:cs="Arial"/>
          <w:color w:val="343434"/>
          <w:sz w:val="22"/>
          <w:szCs w:val="22"/>
        </w:rPr>
      </w:pPr>
      <w:r w:rsidRPr="00B44499">
        <w:rPr>
          <w:rFonts w:ascii="Arial" w:hAnsi="Arial" w:cs="Arial"/>
          <w:color w:val="343434"/>
          <w:sz w:val="22"/>
          <w:szCs w:val="22"/>
        </w:rPr>
        <w:t> </w:t>
      </w:r>
      <w:r w:rsidRPr="00B44499">
        <w:rPr>
          <w:rFonts w:ascii="Arial" w:hAnsi="Arial" w:cs="Arial"/>
          <w:b/>
          <w:bCs/>
          <w:color w:val="343434"/>
          <w:sz w:val="22"/>
          <w:szCs w:val="22"/>
        </w:rPr>
        <w:t>Introduction</w:t>
      </w:r>
    </w:p>
    <w:p w14:paraId="7985372C" w14:textId="182854EF" w:rsidR="00BE1EAA" w:rsidRDefault="00BE1EAA" w:rsidP="00BE1EAA">
      <w:pPr>
        <w:widowControl w:val="0"/>
        <w:autoSpaceDE w:val="0"/>
        <w:autoSpaceDN w:val="0"/>
        <w:adjustRightInd w:val="0"/>
        <w:spacing w:after="80"/>
        <w:rPr>
          <w:rFonts w:ascii="Arial" w:hAnsi="Arial" w:cs="Arial"/>
          <w:color w:val="343434"/>
          <w:sz w:val="22"/>
          <w:szCs w:val="22"/>
        </w:rPr>
      </w:pPr>
      <w:r w:rsidRPr="00B44499">
        <w:rPr>
          <w:rFonts w:ascii="Arial" w:hAnsi="Arial" w:cs="Arial"/>
          <w:color w:val="343434"/>
          <w:sz w:val="22"/>
          <w:szCs w:val="22"/>
        </w:rPr>
        <w:t xml:space="preserve">If you have not yet worked with a DI or seen a DI at work you might wonder how their work in a </w:t>
      </w:r>
      <w:r w:rsidR="005354E3">
        <w:rPr>
          <w:rFonts w:ascii="Arial" w:hAnsi="Arial" w:cs="Arial"/>
          <w:color w:val="343434"/>
          <w:sz w:val="22"/>
          <w:szCs w:val="22"/>
        </w:rPr>
        <w:t>DI-HI</w:t>
      </w:r>
      <w:r w:rsidRPr="00B44499">
        <w:rPr>
          <w:rFonts w:ascii="Arial" w:hAnsi="Arial" w:cs="Arial"/>
          <w:color w:val="343434"/>
          <w:sz w:val="22"/>
          <w:szCs w:val="22"/>
        </w:rPr>
        <w:t xml:space="preserve"> team can enhance the overall effectiveness of the interpretation and of the communication exchange.  Though there are settings and consumers that require a </w:t>
      </w:r>
      <w:r w:rsidR="005354E3">
        <w:rPr>
          <w:rFonts w:ascii="Arial" w:hAnsi="Arial" w:cs="Arial"/>
          <w:color w:val="343434"/>
          <w:sz w:val="22"/>
          <w:szCs w:val="22"/>
        </w:rPr>
        <w:t>DI-HI</w:t>
      </w:r>
      <w:r w:rsidRPr="00B44499">
        <w:rPr>
          <w:rFonts w:ascii="Arial" w:hAnsi="Arial" w:cs="Arial"/>
          <w:color w:val="343434"/>
          <w:sz w:val="22"/>
          <w:szCs w:val="22"/>
        </w:rPr>
        <w:t xml:space="preserve"> team to provide equal access under the law, this unit is designed to identify and describe the formative experiences that DIs bring to the interpreting task</w:t>
      </w:r>
      <w:r w:rsidR="005354E3">
        <w:rPr>
          <w:rFonts w:ascii="Arial" w:hAnsi="Arial" w:cs="Arial"/>
          <w:color w:val="343434"/>
          <w:sz w:val="22"/>
          <w:szCs w:val="22"/>
        </w:rPr>
        <w:t>.  You will learn</w:t>
      </w:r>
      <w:r w:rsidRPr="00B44499">
        <w:rPr>
          <w:rFonts w:ascii="Arial" w:hAnsi="Arial" w:cs="Arial"/>
          <w:color w:val="343434"/>
          <w:sz w:val="22"/>
          <w:szCs w:val="22"/>
        </w:rPr>
        <w:t xml:space="preserve"> how these experiences not only provide that equal access but have additional benefits to the hearing consumer, the Deaf consumer, and the HI as well.</w:t>
      </w:r>
    </w:p>
    <w:p w14:paraId="085BAEB2" w14:textId="77777777" w:rsidR="00B44499" w:rsidRPr="00B44499" w:rsidRDefault="00B44499" w:rsidP="00BE1EAA">
      <w:pPr>
        <w:widowControl w:val="0"/>
        <w:autoSpaceDE w:val="0"/>
        <w:autoSpaceDN w:val="0"/>
        <w:adjustRightInd w:val="0"/>
        <w:spacing w:after="80"/>
        <w:rPr>
          <w:rFonts w:ascii="Arial" w:hAnsi="Arial" w:cs="Arial"/>
          <w:color w:val="343434"/>
          <w:sz w:val="22"/>
          <w:szCs w:val="22"/>
        </w:rPr>
      </w:pPr>
    </w:p>
    <w:p w14:paraId="06A29D61" w14:textId="77777777" w:rsidR="00BE1EAA" w:rsidRPr="00B44499" w:rsidRDefault="00BE1EAA" w:rsidP="00BE1EAA">
      <w:pPr>
        <w:widowControl w:val="0"/>
        <w:autoSpaceDE w:val="0"/>
        <w:autoSpaceDN w:val="0"/>
        <w:adjustRightInd w:val="0"/>
        <w:spacing w:after="80"/>
        <w:rPr>
          <w:rFonts w:ascii="Arial" w:hAnsi="Arial" w:cs="Arial"/>
          <w:color w:val="343434"/>
          <w:sz w:val="22"/>
          <w:szCs w:val="22"/>
        </w:rPr>
      </w:pPr>
      <w:r w:rsidRPr="00B44499">
        <w:rPr>
          <w:rFonts w:ascii="Arial" w:hAnsi="Arial" w:cs="Arial"/>
          <w:b/>
          <w:bCs/>
          <w:color w:val="343434"/>
          <w:sz w:val="22"/>
          <w:szCs w:val="22"/>
        </w:rPr>
        <w:t>The DIs Foundational skills and experiences</w:t>
      </w:r>
    </w:p>
    <w:p w14:paraId="277C5899" w14:textId="1663647E" w:rsidR="00BE1EAA" w:rsidRDefault="00BE1EAA" w:rsidP="00BE1EAA">
      <w:pPr>
        <w:widowControl w:val="0"/>
        <w:autoSpaceDE w:val="0"/>
        <w:autoSpaceDN w:val="0"/>
        <w:adjustRightInd w:val="0"/>
        <w:spacing w:after="80"/>
        <w:rPr>
          <w:rFonts w:ascii="Arial" w:hAnsi="Arial" w:cs="Arial"/>
          <w:color w:val="343434"/>
          <w:sz w:val="22"/>
          <w:szCs w:val="22"/>
        </w:rPr>
      </w:pPr>
      <w:r w:rsidRPr="00B44499">
        <w:rPr>
          <w:rFonts w:ascii="Arial" w:hAnsi="Arial" w:cs="Arial"/>
          <w:color w:val="343434"/>
          <w:sz w:val="22"/>
          <w:szCs w:val="22"/>
        </w:rPr>
        <w:t xml:space="preserve">As Deaf people, DIs have acquired foundational skills and experiences that positively contribute to their work in a </w:t>
      </w:r>
      <w:r w:rsidR="005354E3">
        <w:rPr>
          <w:rFonts w:ascii="Arial" w:hAnsi="Arial" w:cs="Arial"/>
          <w:color w:val="343434"/>
          <w:sz w:val="22"/>
          <w:szCs w:val="22"/>
        </w:rPr>
        <w:t>DI-HI</w:t>
      </w:r>
      <w:r w:rsidRPr="00B44499">
        <w:rPr>
          <w:rFonts w:ascii="Arial" w:hAnsi="Arial" w:cs="Arial"/>
          <w:color w:val="343434"/>
          <w:sz w:val="22"/>
          <w:szCs w:val="22"/>
        </w:rPr>
        <w:t xml:space="preserve"> team.  While a number of these skills and experiences have been identified as being beneficial, this unit will address three particular DI areas of expertise that positively contribute to an interpreted event: 1) DIs are native or native-like users of ASL, 2) DIs have lifelong interpreting experience, and 3) DIs are members of the Deaf community/culture.</w:t>
      </w:r>
    </w:p>
    <w:p w14:paraId="6D26E63D" w14:textId="77777777" w:rsidR="00B44499" w:rsidRPr="00B44499" w:rsidRDefault="00B44499" w:rsidP="00BE1EAA">
      <w:pPr>
        <w:widowControl w:val="0"/>
        <w:autoSpaceDE w:val="0"/>
        <w:autoSpaceDN w:val="0"/>
        <w:adjustRightInd w:val="0"/>
        <w:spacing w:after="80"/>
        <w:rPr>
          <w:rFonts w:ascii="Arial" w:hAnsi="Arial" w:cs="Arial"/>
          <w:color w:val="343434"/>
          <w:sz w:val="22"/>
          <w:szCs w:val="22"/>
        </w:rPr>
      </w:pPr>
    </w:p>
    <w:p w14:paraId="685FAE8F" w14:textId="77777777" w:rsidR="00BE1EAA" w:rsidRDefault="00BE1EAA" w:rsidP="00BE1EAA">
      <w:pPr>
        <w:widowControl w:val="0"/>
        <w:autoSpaceDE w:val="0"/>
        <w:autoSpaceDN w:val="0"/>
        <w:adjustRightInd w:val="0"/>
        <w:spacing w:after="80"/>
        <w:rPr>
          <w:rFonts w:ascii="Arial" w:hAnsi="Arial" w:cs="Arial"/>
          <w:color w:val="343434"/>
          <w:sz w:val="22"/>
          <w:szCs w:val="22"/>
        </w:rPr>
      </w:pPr>
      <w:r w:rsidRPr="00B44499">
        <w:rPr>
          <w:rFonts w:ascii="Arial" w:hAnsi="Arial" w:cs="Arial"/>
          <w:color w:val="343434"/>
          <w:sz w:val="22"/>
          <w:szCs w:val="22"/>
        </w:rPr>
        <w:t>1.     As native or native-like users of ASL, DIs have had lifelong experiences and exposure to Deaf people with different language backgrounds and with varying cognitive abilities.  These experiences have afforded them opportunities to be exposed to and interact with individuals using countless variations and dialects of ASL.  From this foundation of language variation and exposure, DIs are able to recognize educational, cognitive, physiological, and sociolinguistic factors along with communication needs likely to influence interpretation.  Also, DIs can draw from this acquired language base to come up with alternative visual communication strategies that are creative and flexible enough to meet a variety of consumers’ needs.</w:t>
      </w:r>
    </w:p>
    <w:p w14:paraId="6F263D6D" w14:textId="77777777" w:rsidR="00B44499" w:rsidRPr="00B44499" w:rsidRDefault="00B44499" w:rsidP="00BE1EAA">
      <w:pPr>
        <w:widowControl w:val="0"/>
        <w:autoSpaceDE w:val="0"/>
        <w:autoSpaceDN w:val="0"/>
        <w:adjustRightInd w:val="0"/>
        <w:spacing w:after="80"/>
        <w:rPr>
          <w:rFonts w:ascii="Arial" w:hAnsi="Arial" w:cs="Arial"/>
          <w:color w:val="343434"/>
          <w:sz w:val="22"/>
          <w:szCs w:val="22"/>
        </w:rPr>
      </w:pPr>
    </w:p>
    <w:p w14:paraId="39B8A101" w14:textId="77777777" w:rsidR="00BE1EAA" w:rsidRPr="00B44499" w:rsidRDefault="00BE1EAA" w:rsidP="00BE1EAA">
      <w:pPr>
        <w:widowControl w:val="0"/>
        <w:autoSpaceDE w:val="0"/>
        <w:autoSpaceDN w:val="0"/>
        <w:adjustRightInd w:val="0"/>
        <w:spacing w:after="80"/>
        <w:rPr>
          <w:rFonts w:ascii="Arial" w:hAnsi="Arial" w:cs="Arial"/>
          <w:color w:val="343434"/>
          <w:sz w:val="22"/>
          <w:szCs w:val="22"/>
        </w:rPr>
      </w:pPr>
      <w:r w:rsidRPr="00B44499">
        <w:rPr>
          <w:rFonts w:ascii="Arial" w:hAnsi="Arial" w:cs="Arial"/>
          <w:color w:val="343434"/>
          <w:sz w:val="22"/>
          <w:szCs w:val="22"/>
        </w:rPr>
        <w:t>   2.     Well before DIs are formally given the title of “DI,” they have already accumulated years of interpreting experience.  They have, in fact, been functioning as interpreters informally all of their lives.  These interpreting experiences span a multitude of settings within varying language environments and involve an infinite list of situational topics.</w:t>
      </w:r>
    </w:p>
    <w:p w14:paraId="7B058345" w14:textId="77777777" w:rsidR="00BE1EAA" w:rsidRDefault="00BE1EAA" w:rsidP="00BE1EAA">
      <w:pPr>
        <w:widowControl w:val="0"/>
        <w:autoSpaceDE w:val="0"/>
        <w:autoSpaceDN w:val="0"/>
        <w:adjustRightInd w:val="0"/>
        <w:spacing w:after="80"/>
        <w:rPr>
          <w:rFonts w:ascii="Arial" w:hAnsi="Arial" w:cs="Arial"/>
          <w:color w:val="343434"/>
          <w:sz w:val="22"/>
          <w:szCs w:val="22"/>
        </w:rPr>
      </w:pPr>
      <w:r w:rsidRPr="00B44499">
        <w:rPr>
          <w:rFonts w:ascii="Arial" w:hAnsi="Arial" w:cs="Arial"/>
          <w:color w:val="343434"/>
          <w:sz w:val="22"/>
          <w:szCs w:val="22"/>
        </w:rPr>
        <w:t>The NCIEC Deaf Interpreter Work Team (2010) in their report on the competencies of Deaf Interpreters describes some of these formative interpreting experiences where DIs have functioned as informal interpreters.  Below is a list of some of these informal interpreting experiences identified by DIs who participated in these focus group discussions:</w:t>
      </w:r>
    </w:p>
    <w:p w14:paraId="497F4B09" w14:textId="77777777" w:rsidR="00B44499" w:rsidRDefault="00B44499" w:rsidP="00BE1EAA">
      <w:pPr>
        <w:widowControl w:val="0"/>
        <w:autoSpaceDE w:val="0"/>
        <w:autoSpaceDN w:val="0"/>
        <w:adjustRightInd w:val="0"/>
        <w:spacing w:after="80"/>
        <w:rPr>
          <w:rFonts w:ascii="Arial" w:hAnsi="Arial" w:cs="Arial"/>
          <w:color w:val="343434"/>
          <w:sz w:val="22"/>
          <w:szCs w:val="22"/>
        </w:rPr>
      </w:pPr>
    </w:p>
    <w:p w14:paraId="336E6F0A" w14:textId="77777777" w:rsidR="00B44499" w:rsidRDefault="00B44499" w:rsidP="00BE1EAA">
      <w:pPr>
        <w:widowControl w:val="0"/>
        <w:autoSpaceDE w:val="0"/>
        <w:autoSpaceDN w:val="0"/>
        <w:adjustRightInd w:val="0"/>
        <w:spacing w:after="80"/>
        <w:rPr>
          <w:rFonts w:ascii="Arial" w:hAnsi="Arial" w:cs="Arial"/>
          <w:color w:val="343434"/>
          <w:sz w:val="22"/>
          <w:szCs w:val="22"/>
        </w:rPr>
      </w:pPr>
    </w:p>
    <w:p w14:paraId="2EA69326" w14:textId="77777777" w:rsidR="00B44499" w:rsidRDefault="00B44499" w:rsidP="00BE1EAA">
      <w:pPr>
        <w:widowControl w:val="0"/>
        <w:autoSpaceDE w:val="0"/>
        <w:autoSpaceDN w:val="0"/>
        <w:adjustRightInd w:val="0"/>
        <w:spacing w:after="80"/>
        <w:rPr>
          <w:rFonts w:ascii="Arial" w:hAnsi="Arial" w:cs="Arial"/>
          <w:color w:val="343434"/>
          <w:sz w:val="22"/>
          <w:szCs w:val="22"/>
        </w:rPr>
      </w:pPr>
    </w:p>
    <w:p w14:paraId="4767DB57" w14:textId="77777777" w:rsidR="00B44499" w:rsidRDefault="00B44499" w:rsidP="00BE1EAA">
      <w:pPr>
        <w:widowControl w:val="0"/>
        <w:autoSpaceDE w:val="0"/>
        <w:autoSpaceDN w:val="0"/>
        <w:adjustRightInd w:val="0"/>
        <w:spacing w:after="80"/>
        <w:rPr>
          <w:rFonts w:ascii="Arial" w:hAnsi="Arial" w:cs="Arial"/>
          <w:color w:val="343434"/>
          <w:sz w:val="22"/>
          <w:szCs w:val="22"/>
        </w:rPr>
      </w:pPr>
    </w:p>
    <w:p w14:paraId="76567DD5" w14:textId="77777777" w:rsidR="00B44499" w:rsidRPr="00B44499" w:rsidRDefault="00B44499" w:rsidP="00BE1EAA">
      <w:pPr>
        <w:widowControl w:val="0"/>
        <w:autoSpaceDE w:val="0"/>
        <w:autoSpaceDN w:val="0"/>
        <w:adjustRightInd w:val="0"/>
        <w:spacing w:after="80"/>
        <w:rPr>
          <w:rFonts w:ascii="Arial" w:hAnsi="Arial" w:cs="Arial"/>
          <w:color w:val="343434"/>
          <w:sz w:val="22"/>
          <w:szCs w:val="22"/>
        </w:rPr>
      </w:pPr>
    </w:p>
    <w:p w14:paraId="1D89DB17" w14:textId="555AF284" w:rsidR="00BE1EAA" w:rsidRPr="00E049B9" w:rsidRDefault="00BE1EAA" w:rsidP="00E049B9">
      <w:pPr>
        <w:pStyle w:val="ListParagraph"/>
        <w:widowControl w:val="0"/>
        <w:numPr>
          <w:ilvl w:val="0"/>
          <w:numId w:val="1"/>
        </w:numPr>
        <w:autoSpaceDE w:val="0"/>
        <w:autoSpaceDN w:val="0"/>
        <w:adjustRightInd w:val="0"/>
        <w:spacing w:after="80"/>
        <w:rPr>
          <w:rFonts w:ascii="Arial" w:hAnsi="Arial" w:cs="Arial"/>
          <w:color w:val="343434"/>
          <w:sz w:val="22"/>
          <w:szCs w:val="22"/>
        </w:rPr>
      </w:pPr>
      <w:r w:rsidRPr="00E049B9">
        <w:rPr>
          <w:rFonts w:ascii="Arial" w:hAnsi="Arial" w:cs="Arial"/>
          <w:color w:val="343434"/>
          <w:sz w:val="22"/>
          <w:szCs w:val="22"/>
        </w:rPr>
        <w:t>For their family members, assisting in bridging the communication gaps in a number of everyday life interactions.</w:t>
      </w:r>
    </w:p>
    <w:p w14:paraId="481B21D6" w14:textId="77777777" w:rsidR="00E049B9" w:rsidRDefault="00BE1EAA" w:rsidP="00E049B9">
      <w:pPr>
        <w:pStyle w:val="ListParagraph"/>
        <w:widowControl w:val="0"/>
        <w:numPr>
          <w:ilvl w:val="0"/>
          <w:numId w:val="1"/>
        </w:numPr>
        <w:autoSpaceDE w:val="0"/>
        <w:autoSpaceDN w:val="0"/>
        <w:adjustRightInd w:val="0"/>
        <w:spacing w:after="80"/>
        <w:rPr>
          <w:rFonts w:ascii="Arial" w:hAnsi="Arial" w:cs="Arial"/>
          <w:color w:val="343434"/>
          <w:sz w:val="22"/>
          <w:szCs w:val="22"/>
        </w:rPr>
      </w:pPr>
      <w:r w:rsidRPr="00E049B9">
        <w:rPr>
          <w:rFonts w:ascii="Arial" w:hAnsi="Arial" w:cs="Arial"/>
          <w:color w:val="343434"/>
          <w:sz w:val="22"/>
          <w:szCs w:val="22"/>
        </w:rPr>
        <w:t>In educational settings, for their peers when educators were not fluent users of ASL.</w:t>
      </w:r>
    </w:p>
    <w:p w14:paraId="341D8DE9" w14:textId="2B4637B0" w:rsidR="00BE1EAA" w:rsidRDefault="00BE1EAA" w:rsidP="00E049B9">
      <w:pPr>
        <w:pStyle w:val="ListParagraph"/>
        <w:widowControl w:val="0"/>
        <w:numPr>
          <w:ilvl w:val="0"/>
          <w:numId w:val="1"/>
        </w:numPr>
        <w:autoSpaceDE w:val="0"/>
        <w:autoSpaceDN w:val="0"/>
        <w:adjustRightInd w:val="0"/>
        <w:spacing w:after="80"/>
        <w:rPr>
          <w:rFonts w:ascii="Arial" w:hAnsi="Arial" w:cs="Arial"/>
          <w:color w:val="343434"/>
          <w:sz w:val="22"/>
          <w:szCs w:val="22"/>
        </w:rPr>
      </w:pPr>
      <w:r w:rsidRPr="00E049B9">
        <w:rPr>
          <w:rFonts w:ascii="Arial" w:hAnsi="Arial" w:cs="Arial"/>
          <w:color w:val="343434"/>
          <w:sz w:val="22"/>
          <w:szCs w:val="22"/>
        </w:rPr>
        <w:t>For Deaf immigrants, who were not fluent in ASL, assisting them with a variety of document</w:t>
      </w:r>
      <w:r w:rsidR="00E049B9">
        <w:rPr>
          <w:rFonts w:ascii="Arial" w:hAnsi="Arial" w:cs="Arial"/>
          <w:color w:val="343434"/>
          <w:sz w:val="22"/>
          <w:szCs w:val="22"/>
        </w:rPr>
        <w:t>s, forms, issues, and various settings</w:t>
      </w:r>
      <w:r w:rsidRPr="00E049B9">
        <w:rPr>
          <w:rFonts w:ascii="Arial" w:hAnsi="Arial" w:cs="Arial"/>
          <w:color w:val="343434"/>
          <w:sz w:val="22"/>
          <w:szCs w:val="22"/>
        </w:rPr>
        <w:t>.</w:t>
      </w:r>
    </w:p>
    <w:p w14:paraId="230FD9D0" w14:textId="77777777" w:rsidR="00E049B9" w:rsidRPr="00E049B9" w:rsidRDefault="00E049B9" w:rsidP="00E049B9">
      <w:pPr>
        <w:pStyle w:val="ListParagraph"/>
        <w:widowControl w:val="0"/>
        <w:autoSpaceDE w:val="0"/>
        <w:autoSpaceDN w:val="0"/>
        <w:adjustRightInd w:val="0"/>
        <w:spacing w:after="80"/>
        <w:ind w:left="1080"/>
        <w:rPr>
          <w:rFonts w:ascii="Arial" w:hAnsi="Arial" w:cs="Arial"/>
          <w:color w:val="343434"/>
          <w:sz w:val="22"/>
          <w:szCs w:val="22"/>
        </w:rPr>
      </w:pPr>
    </w:p>
    <w:p w14:paraId="6CDA00EE" w14:textId="77777777" w:rsidR="00BE1EAA" w:rsidRPr="00B44499" w:rsidRDefault="00BE1EAA" w:rsidP="00E049B9">
      <w:pPr>
        <w:widowControl w:val="0"/>
        <w:autoSpaceDE w:val="0"/>
        <w:autoSpaceDN w:val="0"/>
        <w:adjustRightInd w:val="0"/>
        <w:spacing w:after="80"/>
        <w:rPr>
          <w:rFonts w:ascii="Arial" w:hAnsi="Arial" w:cs="Arial"/>
          <w:color w:val="343434"/>
          <w:sz w:val="22"/>
          <w:szCs w:val="22"/>
        </w:rPr>
      </w:pPr>
      <w:r w:rsidRPr="00B44499">
        <w:rPr>
          <w:rFonts w:ascii="Arial" w:hAnsi="Arial" w:cs="Arial"/>
          <w:color w:val="343434"/>
          <w:sz w:val="22"/>
          <w:szCs w:val="22"/>
        </w:rPr>
        <w:t>3.     As members of the Deaf community/culture, DIs have firsthand knowledge of the Deaf-life experience.  They have an intrinsic understanding of cultural norms, values, and constructs of the Deaf community.  Through this understanding, DIs are able to negotiate and culturally mediate interpreted interactions where both Deaf cultural and hearing cultural norms and assumptions exist.</w:t>
      </w:r>
    </w:p>
    <w:p w14:paraId="3FD32A70" w14:textId="77777777" w:rsidR="00E049B9" w:rsidRDefault="00E049B9" w:rsidP="00E049B9">
      <w:pPr>
        <w:widowControl w:val="0"/>
        <w:autoSpaceDE w:val="0"/>
        <w:autoSpaceDN w:val="0"/>
        <w:adjustRightInd w:val="0"/>
        <w:spacing w:after="80"/>
        <w:rPr>
          <w:rFonts w:ascii="Arial" w:hAnsi="Arial" w:cs="Arial"/>
          <w:color w:val="343434"/>
          <w:sz w:val="22"/>
          <w:szCs w:val="22"/>
        </w:rPr>
      </w:pPr>
    </w:p>
    <w:p w14:paraId="026289C6" w14:textId="2C72DCF5" w:rsidR="00BE1EAA" w:rsidRDefault="00BE1EAA" w:rsidP="00E049B9">
      <w:pPr>
        <w:widowControl w:val="0"/>
        <w:autoSpaceDE w:val="0"/>
        <w:autoSpaceDN w:val="0"/>
        <w:adjustRightInd w:val="0"/>
        <w:spacing w:after="80"/>
        <w:rPr>
          <w:rFonts w:ascii="Arial" w:hAnsi="Arial" w:cs="Arial"/>
          <w:color w:val="343434"/>
          <w:sz w:val="22"/>
          <w:szCs w:val="22"/>
        </w:rPr>
      </w:pPr>
      <w:r w:rsidRPr="00B44499">
        <w:rPr>
          <w:rFonts w:ascii="Arial" w:hAnsi="Arial" w:cs="Arial"/>
          <w:color w:val="343434"/>
          <w:sz w:val="22"/>
          <w:szCs w:val="22"/>
        </w:rPr>
        <w:t>While cultural membership has immeasurable benefits, it also can come with adverse experiences when the culture is perceived as being outside the majority.  Oppression, discrimination and paternalistic attitudes are common experiences amo</w:t>
      </w:r>
      <w:r w:rsidR="005F461A">
        <w:rPr>
          <w:rFonts w:ascii="Arial" w:hAnsi="Arial" w:cs="Arial"/>
          <w:color w:val="343434"/>
          <w:sz w:val="22"/>
          <w:szCs w:val="22"/>
        </w:rPr>
        <w:t>ng members of Deaf communities</w:t>
      </w:r>
      <w:r w:rsidRPr="00B44499">
        <w:rPr>
          <w:rFonts w:ascii="Arial" w:hAnsi="Arial" w:cs="Arial"/>
          <w:color w:val="343434"/>
          <w:sz w:val="22"/>
          <w:szCs w:val="22"/>
        </w:rPr>
        <w:t>.  Having personally experienced all that membership into Deaf culture brings, DIs are able to recognize these cultural dynamics and work from this underlying cultural framework.</w:t>
      </w:r>
    </w:p>
    <w:p w14:paraId="6170BBFE" w14:textId="77777777" w:rsidR="00B44499" w:rsidRPr="00B44499" w:rsidRDefault="00B44499" w:rsidP="00BE1EAA">
      <w:pPr>
        <w:widowControl w:val="0"/>
        <w:autoSpaceDE w:val="0"/>
        <w:autoSpaceDN w:val="0"/>
        <w:adjustRightInd w:val="0"/>
        <w:spacing w:after="80"/>
        <w:ind w:left="1920"/>
        <w:rPr>
          <w:rFonts w:ascii="Arial" w:hAnsi="Arial" w:cs="Arial"/>
          <w:color w:val="343434"/>
          <w:sz w:val="22"/>
          <w:szCs w:val="22"/>
        </w:rPr>
      </w:pPr>
    </w:p>
    <w:p w14:paraId="194C2635" w14:textId="49690DED" w:rsidR="00BE1EAA" w:rsidRPr="00B44499" w:rsidRDefault="00BE1EAA" w:rsidP="00BE1EAA">
      <w:pPr>
        <w:widowControl w:val="0"/>
        <w:autoSpaceDE w:val="0"/>
        <w:autoSpaceDN w:val="0"/>
        <w:adjustRightInd w:val="0"/>
        <w:spacing w:after="80"/>
        <w:rPr>
          <w:rFonts w:ascii="Arial" w:hAnsi="Arial" w:cs="Arial"/>
          <w:color w:val="343434"/>
          <w:sz w:val="22"/>
          <w:szCs w:val="22"/>
        </w:rPr>
      </w:pPr>
      <w:r w:rsidRPr="00B44499">
        <w:rPr>
          <w:rFonts w:ascii="Arial" w:hAnsi="Arial" w:cs="Arial"/>
          <w:b/>
          <w:bCs/>
          <w:color w:val="343434"/>
          <w:sz w:val="22"/>
          <w:szCs w:val="22"/>
        </w:rPr>
        <w:t xml:space="preserve">What about </w:t>
      </w:r>
      <w:r w:rsidR="005F461A">
        <w:rPr>
          <w:rFonts w:ascii="Arial" w:hAnsi="Arial" w:cs="Arial"/>
          <w:b/>
          <w:bCs/>
          <w:color w:val="343434"/>
          <w:sz w:val="22"/>
          <w:szCs w:val="22"/>
        </w:rPr>
        <w:t xml:space="preserve">Hearing </w:t>
      </w:r>
      <w:r w:rsidR="003A2C44">
        <w:rPr>
          <w:rFonts w:ascii="Arial" w:hAnsi="Arial" w:cs="Arial"/>
          <w:b/>
          <w:bCs/>
          <w:color w:val="343434"/>
          <w:sz w:val="22"/>
          <w:szCs w:val="22"/>
        </w:rPr>
        <w:t>Interpreters of Deaf Parents (IDP)/</w:t>
      </w:r>
      <w:r w:rsidR="005F461A">
        <w:rPr>
          <w:rFonts w:ascii="Arial" w:hAnsi="Arial" w:cs="Arial"/>
          <w:b/>
          <w:bCs/>
          <w:color w:val="343434"/>
          <w:sz w:val="22"/>
          <w:szCs w:val="22"/>
        </w:rPr>
        <w:t>Children of Deaf Adults (CODAs)/Hearing Heritage Signers?</w:t>
      </w:r>
    </w:p>
    <w:p w14:paraId="1962785B" w14:textId="2BC36C5C" w:rsidR="00BE1EAA" w:rsidRDefault="00BE1EAA" w:rsidP="00BE1EAA">
      <w:pPr>
        <w:widowControl w:val="0"/>
        <w:autoSpaceDE w:val="0"/>
        <w:autoSpaceDN w:val="0"/>
        <w:adjustRightInd w:val="0"/>
        <w:spacing w:after="80"/>
        <w:rPr>
          <w:rFonts w:ascii="Arial" w:hAnsi="Arial" w:cs="Arial"/>
          <w:color w:val="343434"/>
          <w:sz w:val="22"/>
          <w:szCs w:val="22"/>
        </w:rPr>
      </w:pPr>
      <w:r w:rsidRPr="00B44499">
        <w:rPr>
          <w:rFonts w:ascii="Arial" w:hAnsi="Arial" w:cs="Arial"/>
          <w:color w:val="343434"/>
          <w:sz w:val="22"/>
          <w:szCs w:val="22"/>
        </w:rPr>
        <w:t xml:space="preserve">Because hearing children of Deaf adults may also be </w:t>
      </w:r>
      <w:r w:rsidR="005F461A">
        <w:rPr>
          <w:rFonts w:ascii="Arial" w:hAnsi="Arial" w:cs="Arial"/>
          <w:color w:val="343434"/>
          <w:sz w:val="22"/>
          <w:szCs w:val="22"/>
        </w:rPr>
        <w:t xml:space="preserve">heritage or </w:t>
      </w:r>
      <w:r w:rsidRPr="00B44499">
        <w:rPr>
          <w:rFonts w:ascii="Arial" w:hAnsi="Arial" w:cs="Arial"/>
          <w:color w:val="343434"/>
          <w:sz w:val="22"/>
          <w:szCs w:val="22"/>
        </w:rPr>
        <w:t>native/native-like users of ASL, may have had early life experiences interpreting informally, and may be consider</w:t>
      </w:r>
      <w:r w:rsidR="005F461A">
        <w:rPr>
          <w:rFonts w:ascii="Arial" w:hAnsi="Arial" w:cs="Arial"/>
          <w:color w:val="343434"/>
          <w:sz w:val="22"/>
          <w:szCs w:val="22"/>
        </w:rPr>
        <w:t>ed members of Deaf communities</w:t>
      </w:r>
      <w:r w:rsidRPr="00B44499">
        <w:rPr>
          <w:rFonts w:ascii="Arial" w:hAnsi="Arial" w:cs="Arial"/>
          <w:color w:val="343434"/>
          <w:sz w:val="22"/>
          <w:szCs w:val="22"/>
        </w:rPr>
        <w:t xml:space="preserve">, one might wonder whether or not a </w:t>
      </w:r>
      <w:r w:rsidR="003A2C44">
        <w:rPr>
          <w:rFonts w:ascii="Arial" w:hAnsi="Arial" w:cs="Arial"/>
          <w:color w:val="343434"/>
          <w:sz w:val="22"/>
          <w:szCs w:val="22"/>
        </w:rPr>
        <w:t>hearing IDP</w:t>
      </w:r>
      <w:r w:rsidRPr="00B44499">
        <w:rPr>
          <w:rFonts w:ascii="Arial" w:hAnsi="Arial" w:cs="Arial"/>
          <w:color w:val="343434"/>
          <w:sz w:val="22"/>
          <w:szCs w:val="22"/>
        </w:rPr>
        <w:t xml:space="preserve"> and a DI are one in the same.  While it is important to recognize the unique experiences and skills </w:t>
      </w:r>
      <w:r w:rsidR="003A2C44">
        <w:rPr>
          <w:rFonts w:ascii="Arial" w:hAnsi="Arial" w:cs="Arial"/>
          <w:color w:val="343434"/>
          <w:sz w:val="22"/>
          <w:szCs w:val="22"/>
        </w:rPr>
        <w:t>hearing IDP</w:t>
      </w:r>
      <w:r w:rsidRPr="00B44499">
        <w:rPr>
          <w:rFonts w:ascii="Arial" w:hAnsi="Arial" w:cs="Arial"/>
          <w:color w:val="343434"/>
          <w:sz w:val="22"/>
          <w:szCs w:val="22"/>
        </w:rPr>
        <w:t xml:space="preserve"> interpreters bring to the interpreting team, it is also important to note that there are both organic and experiential differences between a </w:t>
      </w:r>
      <w:r w:rsidR="005F461A">
        <w:rPr>
          <w:rFonts w:ascii="Arial" w:hAnsi="Arial" w:cs="Arial"/>
          <w:color w:val="343434"/>
          <w:sz w:val="22"/>
          <w:szCs w:val="22"/>
        </w:rPr>
        <w:t>hearing heritage signer</w:t>
      </w:r>
      <w:r w:rsidRPr="00B44499">
        <w:rPr>
          <w:rFonts w:ascii="Arial" w:hAnsi="Arial" w:cs="Arial"/>
          <w:color w:val="343434"/>
          <w:sz w:val="22"/>
          <w:szCs w:val="22"/>
        </w:rPr>
        <w:t xml:space="preserve"> and someone who is Deaf.  Many of these differences stem from the life experiences one has as a Deaf, visually-orientated individual. Lived experiences from this </w:t>
      </w:r>
      <w:proofErr w:type="spellStart"/>
      <w:r w:rsidRPr="00B44499">
        <w:rPr>
          <w:rFonts w:ascii="Arial" w:hAnsi="Arial" w:cs="Arial"/>
          <w:color w:val="343434"/>
          <w:sz w:val="22"/>
          <w:szCs w:val="22"/>
        </w:rPr>
        <w:t>visu</w:t>
      </w:r>
      <w:proofErr w:type="spellEnd"/>
      <w:r w:rsidRPr="00B44499">
        <w:rPr>
          <w:rFonts w:ascii="Arial" w:hAnsi="Arial" w:cs="Arial"/>
          <w:color w:val="343434"/>
          <w:sz w:val="22"/>
          <w:szCs w:val="22"/>
        </w:rPr>
        <w:t xml:space="preserve">-centric orientation impact neurological development in a number of ways.  </w:t>
      </w:r>
      <w:proofErr w:type="spellStart"/>
      <w:r w:rsidRPr="00B44499">
        <w:rPr>
          <w:rFonts w:ascii="Arial" w:hAnsi="Arial" w:cs="Arial"/>
          <w:color w:val="343434"/>
          <w:sz w:val="22"/>
          <w:szCs w:val="22"/>
        </w:rPr>
        <w:t>Bahan</w:t>
      </w:r>
      <w:proofErr w:type="spellEnd"/>
      <w:r w:rsidRPr="00B44499">
        <w:rPr>
          <w:rFonts w:ascii="Arial" w:hAnsi="Arial" w:cs="Arial"/>
          <w:color w:val="343434"/>
          <w:sz w:val="22"/>
          <w:szCs w:val="22"/>
        </w:rPr>
        <w:t xml:space="preserve"> (2004) describes in a study how this Deaf way of being created a consistent advantage in the ability of Deaf subjects to perform certain visual tasks.  Driven by the innate need to communicate, Deaf people are able to “see far beyond the capacity of ordinary eyes” (</w:t>
      </w:r>
      <w:proofErr w:type="spellStart"/>
      <w:r w:rsidRPr="00B44499">
        <w:rPr>
          <w:rFonts w:ascii="Arial" w:hAnsi="Arial" w:cs="Arial"/>
          <w:color w:val="343434"/>
          <w:sz w:val="22"/>
          <w:szCs w:val="22"/>
        </w:rPr>
        <w:t>Bahan</w:t>
      </w:r>
      <w:proofErr w:type="spellEnd"/>
      <w:r w:rsidRPr="00B44499">
        <w:rPr>
          <w:rFonts w:ascii="Arial" w:hAnsi="Arial" w:cs="Arial"/>
          <w:color w:val="343434"/>
          <w:sz w:val="22"/>
          <w:szCs w:val="22"/>
        </w:rPr>
        <w:t xml:space="preserve">, 2004, p. 30). While </w:t>
      </w:r>
      <w:r w:rsidR="005F461A">
        <w:rPr>
          <w:rFonts w:ascii="Arial" w:hAnsi="Arial" w:cs="Arial"/>
          <w:color w:val="343434"/>
          <w:sz w:val="22"/>
          <w:szCs w:val="22"/>
        </w:rPr>
        <w:t xml:space="preserve">hearing </w:t>
      </w:r>
      <w:r w:rsidR="003A2C44">
        <w:rPr>
          <w:rFonts w:ascii="Arial" w:hAnsi="Arial" w:cs="Arial"/>
          <w:color w:val="343434"/>
          <w:sz w:val="22"/>
          <w:szCs w:val="22"/>
        </w:rPr>
        <w:t>IDPs</w:t>
      </w:r>
      <w:r w:rsidRPr="00B44499">
        <w:rPr>
          <w:rFonts w:ascii="Arial" w:hAnsi="Arial" w:cs="Arial"/>
          <w:color w:val="343434"/>
          <w:sz w:val="22"/>
          <w:szCs w:val="22"/>
        </w:rPr>
        <w:t xml:space="preserve"> may live between two worlds (the Deaf world and the hearing world), DIs</w:t>
      </w:r>
      <w:r w:rsidR="005F461A">
        <w:rPr>
          <w:rFonts w:ascii="Arial" w:hAnsi="Arial" w:cs="Arial"/>
          <w:color w:val="343434"/>
          <w:sz w:val="22"/>
          <w:szCs w:val="22"/>
        </w:rPr>
        <w:t xml:space="preserve"> bring the essence of the D</w:t>
      </w:r>
      <w:r w:rsidR="005F461A" w:rsidRPr="005F461A">
        <w:rPr>
          <w:rFonts w:ascii="Arial" w:hAnsi="Arial" w:cs="Arial"/>
          <w:color w:val="343434"/>
          <w:sz w:val="20"/>
          <w:szCs w:val="20"/>
        </w:rPr>
        <w:t>EAF</w:t>
      </w:r>
      <w:r w:rsidR="005F461A">
        <w:rPr>
          <w:rFonts w:ascii="Arial" w:hAnsi="Arial" w:cs="Arial"/>
          <w:color w:val="343434"/>
          <w:sz w:val="22"/>
          <w:szCs w:val="22"/>
        </w:rPr>
        <w:t>-W</w:t>
      </w:r>
      <w:r w:rsidR="005F461A" w:rsidRPr="005F461A">
        <w:rPr>
          <w:rFonts w:ascii="Arial" w:hAnsi="Arial" w:cs="Arial"/>
          <w:color w:val="343434"/>
          <w:sz w:val="20"/>
          <w:szCs w:val="20"/>
        </w:rPr>
        <w:t>ORLD</w:t>
      </w:r>
      <w:r w:rsidRPr="00B44499">
        <w:rPr>
          <w:rFonts w:ascii="Arial" w:hAnsi="Arial" w:cs="Arial"/>
          <w:color w:val="343434"/>
          <w:sz w:val="22"/>
          <w:szCs w:val="22"/>
        </w:rPr>
        <w:t xml:space="preserve"> way of being into their interpreting work in ways that only someone who is Deaf is able to do.</w:t>
      </w:r>
    </w:p>
    <w:p w14:paraId="404991F2" w14:textId="77777777" w:rsidR="00B44499" w:rsidRPr="00B44499" w:rsidRDefault="00B44499" w:rsidP="00BE1EAA">
      <w:pPr>
        <w:widowControl w:val="0"/>
        <w:autoSpaceDE w:val="0"/>
        <w:autoSpaceDN w:val="0"/>
        <w:adjustRightInd w:val="0"/>
        <w:spacing w:after="80"/>
        <w:rPr>
          <w:rFonts w:ascii="Arial" w:hAnsi="Arial" w:cs="Arial"/>
          <w:color w:val="343434"/>
          <w:sz w:val="22"/>
          <w:szCs w:val="22"/>
        </w:rPr>
      </w:pPr>
    </w:p>
    <w:p w14:paraId="14FE3086" w14:textId="77777777" w:rsidR="005574DA" w:rsidRDefault="005574DA">
      <w:pPr>
        <w:rPr>
          <w:rFonts w:ascii="Arial" w:hAnsi="Arial" w:cs="Arial"/>
          <w:b/>
          <w:bCs/>
          <w:color w:val="343434"/>
          <w:sz w:val="22"/>
          <w:szCs w:val="22"/>
        </w:rPr>
      </w:pPr>
      <w:r>
        <w:rPr>
          <w:rFonts w:ascii="Arial" w:hAnsi="Arial" w:cs="Arial"/>
          <w:b/>
          <w:bCs/>
          <w:color w:val="343434"/>
          <w:sz w:val="22"/>
          <w:szCs w:val="22"/>
        </w:rPr>
        <w:br w:type="page"/>
      </w:r>
    </w:p>
    <w:p w14:paraId="71AFEEE8" w14:textId="1248FC27" w:rsidR="00BE1EAA" w:rsidRPr="00B44499" w:rsidRDefault="00BE1EAA" w:rsidP="00BE1EAA">
      <w:pPr>
        <w:widowControl w:val="0"/>
        <w:autoSpaceDE w:val="0"/>
        <w:autoSpaceDN w:val="0"/>
        <w:adjustRightInd w:val="0"/>
        <w:spacing w:after="80"/>
        <w:rPr>
          <w:rFonts w:ascii="Arial" w:hAnsi="Arial" w:cs="Arial"/>
          <w:color w:val="343434"/>
          <w:sz w:val="22"/>
          <w:szCs w:val="22"/>
        </w:rPr>
      </w:pPr>
      <w:bookmarkStart w:id="0" w:name="_GoBack"/>
      <w:bookmarkEnd w:id="0"/>
      <w:r w:rsidRPr="00B44499">
        <w:rPr>
          <w:rFonts w:ascii="Arial" w:hAnsi="Arial" w:cs="Arial"/>
          <w:b/>
          <w:bCs/>
          <w:color w:val="343434"/>
          <w:sz w:val="22"/>
          <w:szCs w:val="22"/>
        </w:rPr>
        <w:lastRenderedPageBreak/>
        <w:t>Benefits of a DI</w:t>
      </w:r>
    </w:p>
    <w:p w14:paraId="056D2ECC" w14:textId="37DDE022" w:rsidR="00BE1EAA" w:rsidRPr="00B44499" w:rsidRDefault="00BE1EAA" w:rsidP="00BE1EAA">
      <w:pPr>
        <w:widowControl w:val="0"/>
        <w:autoSpaceDE w:val="0"/>
        <w:autoSpaceDN w:val="0"/>
        <w:adjustRightInd w:val="0"/>
        <w:spacing w:after="80"/>
        <w:rPr>
          <w:rFonts w:ascii="Arial" w:hAnsi="Arial" w:cs="Arial"/>
          <w:color w:val="343434"/>
          <w:sz w:val="22"/>
          <w:szCs w:val="22"/>
        </w:rPr>
      </w:pPr>
      <w:r w:rsidRPr="00B44499">
        <w:rPr>
          <w:rFonts w:ascii="Arial" w:hAnsi="Arial" w:cs="Arial"/>
          <w:color w:val="343434"/>
          <w:sz w:val="22"/>
          <w:szCs w:val="22"/>
        </w:rPr>
        <w:t>The formative skills and experiences described above provide a number of attributes that DIs bring to the interpreted event.  These attributes</w:t>
      </w:r>
      <w:r w:rsidR="005F461A">
        <w:rPr>
          <w:rFonts w:ascii="Arial" w:hAnsi="Arial" w:cs="Arial"/>
          <w:color w:val="343434"/>
          <w:sz w:val="22"/>
          <w:szCs w:val="22"/>
        </w:rPr>
        <w:t xml:space="preserve"> benefit all parties involved:</w:t>
      </w:r>
      <w:r w:rsidRPr="00B44499">
        <w:rPr>
          <w:rFonts w:ascii="Arial" w:hAnsi="Arial" w:cs="Arial"/>
          <w:color w:val="343434"/>
          <w:sz w:val="22"/>
          <w:szCs w:val="22"/>
        </w:rPr>
        <w:t xml:space="preserve"> Deaf consumer</w:t>
      </w:r>
      <w:r w:rsidR="005F461A">
        <w:rPr>
          <w:rFonts w:ascii="Arial" w:hAnsi="Arial" w:cs="Arial"/>
          <w:color w:val="343434"/>
          <w:sz w:val="22"/>
          <w:szCs w:val="22"/>
        </w:rPr>
        <w:t xml:space="preserve">s, hearing consumers, and </w:t>
      </w:r>
      <w:r w:rsidR="00EA2E93">
        <w:rPr>
          <w:rFonts w:ascii="Arial" w:hAnsi="Arial" w:cs="Arial"/>
          <w:color w:val="343434"/>
          <w:sz w:val="22"/>
          <w:szCs w:val="22"/>
        </w:rPr>
        <w:t>HIs</w:t>
      </w:r>
      <w:r w:rsidRPr="00B44499">
        <w:rPr>
          <w:rFonts w:ascii="Arial" w:hAnsi="Arial" w:cs="Arial"/>
          <w:color w:val="343434"/>
          <w:sz w:val="22"/>
          <w:szCs w:val="22"/>
        </w:rPr>
        <w:t>.  Below are some ways DIs enhance the communication and overall experience for all participants involved.</w:t>
      </w:r>
    </w:p>
    <w:p w14:paraId="49547E54" w14:textId="77777777" w:rsidR="00B44499" w:rsidRPr="00B44499" w:rsidRDefault="00B44499" w:rsidP="00BE1EAA">
      <w:pPr>
        <w:widowControl w:val="0"/>
        <w:autoSpaceDE w:val="0"/>
        <w:autoSpaceDN w:val="0"/>
        <w:adjustRightInd w:val="0"/>
        <w:spacing w:after="80"/>
        <w:rPr>
          <w:rFonts w:ascii="Arial" w:hAnsi="Arial" w:cs="Arial"/>
          <w:color w:val="343434"/>
          <w:sz w:val="22"/>
          <w:szCs w:val="22"/>
        </w:rPr>
      </w:pPr>
    </w:p>
    <w:p w14:paraId="48A90CF8" w14:textId="77777777" w:rsidR="00BE1EAA" w:rsidRPr="00B44499" w:rsidRDefault="00BE1EAA" w:rsidP="00BE1EAA">
      <w:pPr>
        <w:widowControl w:val="0"/>
        <w:autoSpaceDE w:val="0"/>
        <w:autoSpaceDN w:val="0"/>
        <w:adjustRightInd w:val="0"/>
        <w:spacing w:after="80"/>
        <w:rPr>
          <w:rFonts w:ascii="Arial" w:hAnsi="Arial" w:cs="Arial"/>
          <w:color w:val="343434"/>
          <w:sz w:val="22"/>
          <w:szCs w:val="22"/>
        </w:rPr>
      </w:pPr>
      <w:r w:rsidRPr="00B44499">
        <w:rPr>
          <w:rFonts w:ascii="Arial" w:hAnsi="Arial" w:cs="Arial"/>
          <w:color w:val="343434"/>
          <w:sz w:val="22"/>
          <w:szCs w:val="22"/>
        </w:rPr>
        <w:t>1.     Deaf consumers can be confident that:</w:t>
      </w:r>
    </w:p>
    <w:p w14:paraId="18635D2A" w14:textId="6CDBC7F4" w:rsidR="00BE1EAA" w:rsidRPr="00B44499" w:rsidRDefault="00BE1EAA" w:rsidP="00BE1EAA">
      <w:pPr>
        <w:widowControl w:val="0"/>
        <w:autoSpaceDE w:val="0"/>
        <w:autoSpaceDN w:val="0"/>
        <w:adjustRightInd w:val="0"/>
        <w:spacing w:after="80"/>
        <w:ind w:left="1920"/>
        <w:rPr>
          <w:rFonts w:ascii="Arial" w:hAnsi="Arial" w:cs="Arial"/>
          <w:color w:val="343434"/>
          <w:sz w:val="22"/>
          <w:szCs w:val="22"/>
        </w:rPr>
      </w:pPr>
      <w:r w:rsidRPr="00B44499">
        <w:rPr>
          <w:rFonts w:ascii="Arial" w:hAnsi="Arial" w:cs="Arial"/>
          <w:color w:val="343434"/>
          <w:sz w:val="22"/>
          <w:szCs w:val="22"/>
        </w:rPr>
        <w:t xml:space="preserve">a.     </w:t>
      </w:r>
      <w:r w:rsidR="00EA2E93">
        <w:rPr>
          <w:rFonts w:ascii="Arial" w:hAnsi="Arial" w:cs="Arial"/>
          <w:color w:val="343434"/>
          <w:sz w:val="22"/>
          <w:szCs w:val="22"/>
        </w:rPr>
        <w:t>Their</w:t>
      </w:r>
      <w:r w:rsidRPr="00B44499">
        <w:rPr>
          <w:rFonts w:ascii="Arial" w:hAnsi="Arial" w:cs="Arial"/>
          <w:color w:val="343434"/>
          <w:sz w:val="22"/>
          <w:szCs w:val="22"/>
        </w:rPr>
        <w:t xml:space="preserve"> language use will be accurately assessed to determine a target language/communication form.</w:t>
      </w:r>
    </w:p>
    <w:p w14:paraId="36F9CA48" w14:textId="77777777" w:rsidR="00BE1EAA" w:rsidRPr="00B44499" w:rsidRDefault="00BE1EAA" w:rsidP="00BE1EAA">
      <w:pPr>
        <w:widowControl w:val="0"/>
        <w:autoSpaceDE w:val="0"/>
        <w:autoSpaceDN w:val="0"/>
        <w:adjustRightInd w:val="0"/>
        <w:spacing w:after="80"/>
        <w:ind w:left="1920"/>
        <w:rPr>
          <w:rFonts w:ascii="Arial" w:hAnsi="Arial" w:cs="Arial"/>
          <w:color w:val="343434"/>
          <w:sz w:val="22"/>
          <w:szCs w:val="22"/>
        </w:rPr>
      </w:pPr>
      <w:r w:rsidRPr="00B44499">
        <w:rPr>
          <w:rFonts w:ascii="Arial" w:hAnsi="Arial" w:cs="Arial"/>
          <w:color w:val="343434"/>
          <w:sz w:val="22"/>
          <w:szCs w:val="22"/>
        </w:rPr>
        <w:t>b.     The DI will use variety of strategies to draw out information and seek clarification of meaning.</w:t>
      </w:r>
    </w:p>
    <w:p w14:paraId="27D20493" w14:textId="081D60D8" w:rsidR="00BE1EAA" w:rsidRPr="00B44499" w:rsidRDefault="00BE1EAA" w:rsidP="00BE1EAA">
      <w:pPr>
        <w:widowControl w:val="0"/>
        <w:autoSpaceDE w:val="0"/>
        <w:autoSpaceDN w:val="0"/>
        <w:adjustRightInd w:val="0"/>
        <w:spacing w:after="80"/>
        <w:ind w:left="1920"/>
        <w:rPr>
          <w:rFonts w:ascii="Arial" w:hAnsi="Arial" w:cs="Arial"/>
          <w:color w:val="343434"/>
          <w:sz w:val="22"/>
          <w:szCs w:val="22"/>
        </w:rPr>
      </w:pPr>
      <w:r w:rsidRPr="00B44499">
        <w:rPr>
          <w:rFonts w:ascii="Arial" w:hAnsi="Arial" w:cs="Arial"/>
          <w:color w:val="343434"/>
          <w:sz w:val="22"/>
          <w:szCs w:val="22"/>
        </w:rPr>
        <w:t xml:space="preserve">c.      </w:t>
      </w:r>
      <w:r w:rsidR="00EA2E93">
        <w:rPr>
          <w:rFonts w:ascii="Arial" w:hAnsi="Arial" w:cs="Arial"/>
          <w:color w:val="343434"/>
          <w:sz w:val="22"/>
          <w:szCs w:val="22"/>
        </w:rPr>
        <w:t>“</w:t>
      </w:r>
      <w:r w:rsidRPr="00B44499">
        <w:rPr>
          <w:rFonts w:ascii="Arial" w:hAnsi="Arial" w:cs="Arial"/>
          <w:color w:val="343434"/>
          <w:sz w:val="22"/>
          <w:szCs w:val="22"/>
        </w:rPr>
        <w:t>Potential gaps (e.g. informational, experiential, educational, visual, protocol, cognitive, memory, cultural, or frame of reference) relative to the particular interaction or setting will be identified in order to determine a target language/communication strategy consistent with the experiential and linguistic framework of the Deaf consumer and appropriate to situational protocol” (National Consortium of Interpreter Education Centers, 2010, p. 5).</w:t>
      </w:r>
    </w:p>
    <w:p w14:paraId="3F063BC4" w14:textId="5A993BFD" w:rsidR="00BE1EAA" w:rsidRPr="00B44499" w:rsidRDefault="00BE1EAA" w:rsidP="00BE1EAA">
      <w:pPr>
        <w:widowControl w:val="0"/>
        <w:autoSpaceDE w:val="0"/>
        <w:autoSpaceDN w:val="0"/>
        <w:adjustRightInd w:val="0"/>
        <w:spacing w:after="80"/>
        <w:ind w:left="1920"/>
        <w:rPr>
          <w:rFonts w:ascii="Arial" w:hAnsi="Arial" w:cs="Arial"/>
          <w:color w:val="343434"/>
          <w:sz w:val="22"/>
          <w:szCs w:val="22"/>
        </w:rPr>
      </w:pPr>
      <w:r w:rsidRPr="00B44499">
        <w:rPr>
          <w:rFonts w:ascii="Arial" w:hAnsi="Arial" w:cs="Arial"/>
          <w:color w:val="343434"/>
          <w:sz w:val="22"/>
          <w:szCs w:val="22"/>
        </w:rPr>
        <w:t xml:space="preserve">d.     </w:t>
      </w:r>
      <w:r w:rsidR="00EA2E93">
        <w:rPr>
          <w:rFonts w:ascii="Arial" w:hAnsi="Arial" w:cs="Arial"/>
          <w:color w:val="343434"/>
          <w:sz w:val="22"/>
          <w:szCs w:val="22"/>
        </w:rPr>
        <w:t xml:space="preserve">They </w:t>
      </w:r>
      <w:r w:rsidRPr="00B44499">
        <w:rPr>
          <w:rFonts w:ascii="Arial" w:hAnsi="Arial" w:cs="Arial"/>
          <w:color w:val="343434"/>
          <w:sz w:val="22"/>
          <w:szCs w:val="22"/>
        </w:rPr>
        <w:t>will be able to express themselves more freely without concern for misunderstanding and/or misinterpretation.</w:t>
      </w:r>
    </w:p>
    <w:p w14:paraId="6D2FA92A" w14:textId="5058FFAB" w:rsidR="00BE1EAA" w:rsidRPr="00B44499" w:rsidRDefault="00BE1EAA" w:rsidP="00BE1EAA">
      <w:pPr>
        <w:widowControl w:val="0"/>
        <w:autoSpaceDE w:val="0"/>
        <w:autoSpaceDN w:val="0"/>
        <w:adjustRightInd w:val="0"/>
        <w:spacing w:after="80"/>
        <w:ind w:left="1920"/>
        <w:rPr>
          <w:rFonts w:ascii="Arial" w:hAnsi="Arial" w:cs="Arial"/>
          <w:color w:val="343434"/>
          <w:sz w:val="22"/>
          <w:szCs w:val="22"/>
        </w:rPr>
      </w:pPr>
      <w:r w:rsidRPr="00B44499">
        <w:rPr>
          <w:rFonts w:ascii="Arial" w:hAnsi="Arial" w:cs="Arial"/>
          <w:color w:val="343434"/>
          <w:sz w:val="22"/>
          <w:szCs w:val="22"/>
        </w:rPr>
        <w:t xml:space="preserve">e.      </w:t>
      </w:r>
      <w:r w:rsidR="00EA2E93">
        <w:rPr>
          <w:rFonts w:ascii="Arial" w:hAnsi="Arial" w:cs="Arial"/>
          <w:color w:val="343434"/>
          <w:sz w:val="22"/>
          <w:szCs w:val="22"/>
        </w:rPr>
        <w:t xml:space="preserve">They </w:t>
      </w:r>
      <w:r w:rsidRPr="00B44499">
        <w:rPr>
          <w:rFonts w:ascii="Arial" w:hAnsi="Arial" w:cs="Arial"/>
          <w:color w:val="343434"/>
          <w:sz w:val="22"/>
          <w:szCs w:val="22"/>
        </w:rPr>
        <w:t>can be less concerned about cultural misunderstandings knowing that the DI shares his/her culture.  The DI’s mere presence will curtail a potential feeling of isolation.</w:t>
      </w:r>
    </w:p>
    <w:p w14:paraId="58799DBA" w14:textId="38FCFE46" w:rsidR="00BE1EAA" w:rsidRPr="00B44499" w:rsidRDefault="00BE1EAA" w:rsidP="00BE1EAA">
      <w:pPr>
        <w:widowControl w:val="0"/>
        <w:autoSpaceDE w:val="0"/>
        <w:autoSpaceDN w:val="0"/>
        <w:adjustRightInd w:val="0"/>
        <w:spacing w:after="80"/>
        <w:ind w:left="1920"/>
        <w:rPr>
          <w:rFonts w:ascii="Arial" w:hAnsi="Arial" w:cs="Arial"/>
          <w:color w:val="343434"/>
          <w:sz w:val="22"/>
          <w:szCs w:val="22"/>
        </w:rPr>
      </w:pPr>
      <w:r w:rsidRPr="00B44499">
        <w:rPr>
          <w:rFonts w:ascii="Arial" w:hAnsi="Arial" w:cs="Arial"/>
          <w:color w:val="343434"/>
          <w:sz w:val="22"/>
          <w:szCs w:val="22"/>
        </w:rPr>
        <w:t xml:space="preserve">f.       </w:t>
      </w:r>
      <w:r w:rsidR="00EA2E93">
        <w:rPr>
          <w:rFonts w:ascii="Arial" w:hAnsi="Arial" w:cs="Arial"/>
          <w:color w:val="343434"/>
          <w:sz w:val="22"/>
          <w:szCs w:val="22"/>
        </w:rPr>
        <w:t xml:space="preserve">They </w:t>
      </w:r>
      <w:r w:rsidRPr="00B44499">
        <w:rPr>
          <w:rFonts w:ascii="Arial" w:hAnsi="Arial" w:cs="Arial"/>
          <w:color w:val="343434"/>
          <w:sz w:val="22"/>
          <w:szCs w:val="22"/>
        </w:rPr>
        <w:t>may experience less stress from the positive psychological impact of the DI’s presence due to a sense of sameness they share.</w:t>
      </w:r>
    </w:p>
    <w:p w14:paraId="4CA4D0F2" w14:textId="77777777" w:rsidR="00BE1EAA" w:rsidRPr="00B44499" w:rsidRDefault="00BE1EAA" w:rsidP="00BE1EAA">
      <w:pPr>
        <w:widowControl w:val="0"/>
        <w:autoSpaceDE w:val="0"/>
        <w:autoSpaceDN w:val="0"/>
        <w:adjustRightInd w:val="0"/>
        <w:spacing w:after="80"/>
        <w:ind w:left="1920"/>
        <w:rPr>
          <w:rFonts w:ascii="Arial" w:hAnsi="Arial" w:cs="Arial"/>
          <w:color w:val="343434"/>
          <w:sz w:val="22"/>
          <w:szCs w:val="22"/>
        </w:rPr>
      </w:pPr>
      <w:r w:rsidRPr="00B44499">
        <w:rPr>
          <w:rFonts w:ascii="Arial" w:hAnsi="Arial" w:cs="Arial"/>
          <w:color w:val="343434"/>
          <w:sz w:val="22"/>
          <w:szCs w:val="22"/>
        </w:rPr>
        <w:t>g.     The DI will act as a communication advocate to ensure understanding and communication.</w:t>
      </w:r>
    </w:p>
    <w:p w14:paraId="69F0AEBA" w14:textId="6FC532CC" w:rsidR="00BE1EAA" w:rsidRPr="00B44499" w:rsidRDefault="00BE1EAA" w:rsidP="00BE1EAA">
      <w:pPr>
        <w:widowControl w:val="0"/>
        <w:autoSpaceDE w:val="0"/>
        <w:autoSpaceDN w:val="0"/>
        <w:adjustRightInd w:val="0"/>
        <w:spacing w:after="80"/>
        <w:ind w:left="1920"/>
        <w:rPr>
          <w:rFonts w:ascii="Arial" w:hAnsi="Arial" w:cs="Arial"/>
          <w:color w:val="343434"/>
          <w:sz w:val="22"/>
          <w:szCs w:val="22"/>
        </w:rPr>
      </w:pPr>
      <w:r w:rsidRPr="00B44499">
        <w:rPr>
          <w:rFonts w:ascii="Arial" w:hAnsi="Arial" w:cs="Arial"/>
          <w:color w:val="343434"/>
          <w:sz w:val="22"/>
          <w:szCs w:val="22"/>
        </w:rPr>
        <w:t xml:space="preserve">h.     “The DI will apply </w:t>
      </w:r>
      <w:r w:rsidR="00EA2E93">
        <w:rPr>
          <w:rFonts w:ascii="Arial" w:hAnsi="Arial" w:cs="Arial"/>
          <w:color w:val="343434"/>
          <w:sz w:val="22"/>
          <w:szCs w:val="22"/>
        </w:rPr>
        <w:t xml:space="preserve">[their] </w:t>
      </w:r>
      <w:r w:rsidRPr="00B44499">
        <w:rPr>
          <w:rFonts w:ascii="Arial" w:hAnsi="Arial" w:cs="Arial"/>
          <w:color w:val="343434"/>
          <w:sz w:val="22"/>
          <w:szCs w:val="22"/>
        </w:rPr>
        <w:t>understanding and life experience of the history and significance of oppression in the Deaf community in analysis of power relationships among participants within the interpreted interaction in order to determine how the consumer’s position within the power dynamic might influence interpreting decisions or strategies” (National Consortium of Interpreter Education Centers, 2010, p. 5).</w:t>
      </w:r>
    </w:p>
    <w:p w14:paraId="516BF51A" w14:textId="77777777" w:rsidR="00BE1EAA" w:rsidRPr="00B44499" w:rsidRDefault="00BE1EAA" w:rsidP="00BE1EAA">
      <w:pPr>
        <w:widowControl w:val="0"/>
        <w:autoSpaceDE w:val="0"/>
        <w:autoSpaceDN w:val="0"/>
        <w:adjustRightInd w:val="0"/>
        <w:spacing w:after="80"/>
        <w:rPr>
          <w:rFonts w:ascii="Arial" w:hAnsi="Arial" w:cs="Arial"/>
          <w:color w:val="343434"/>
          <w:sz w:val="22"/>
          <w:szCs w:val="22"/>
        </w:rPr>
      </w:pPr>
      <w:r w:rsidRPr="00B44499">
        <w:rPr>
          <w:rFonts w:ascii="Arial" w:hAnsi="Arial" w:cs="Arial"/>
          <w:color w:val="343434"/>
          <w:sz w:val="22"/>
          <w:szCs w:val="22"/>
        </w:rPr>
        <w:t>2.     Both hearing and Deaf consumers can be confident that:</w:t>
      </w:r>
    </w:p>
    <w:p w14:paraId="35A6D6FD" w14:textId="77777777" w:rsidR="00BE1EAA" w:rsidRPr="00B44499" w:rsidRDefault="00BE1EAA" w:rsidP="00BE1EAA">
      <w:pPr>
        <w:widowControl w:val="0"/>
        <w:autoSpaceDE w:val="0"/>
        <w:autoSpaceDN w:val="0"/>
        <w:adjustRightInd w:val="0"/>
        <w:spacing w:after="80"/>
        <w:ind w:left="1920"/>
        <w:rPr>
          <w:rFonts w:ascii="Arial" w:hAnsi="Arial" w:cs="Arial"/>
          <w:color w:val="343434"/>
          <w:sz w:val="22"/>
          <w:szCs w:val="22"/>
        </w:rPr>
      </w:pPr>
      <w:r w:rsidRPr="00B44499">
        <w:rPr>
          <w:rFonts w:ascii="Arial" w:hAnsi="Arial" w:cs="Arial"/>
          <w:color w:val="343434"/>
          <w:sz w:val="22"/>
          <w:szCs w:val="22"/>
        </w:rPr>
        <w:t>a.     Communication will be accurate and clear resulting in optimal understanding.</w:t>
      </w:r>
    </w:p>
    <w:p w14:paraId="5C927B01" w14:textId="77777777" w:rsidR="00BE1EAA" w:rsidRPr="00B44499" w:rsidRDefault="00BE1EAA" w:rsidP="00BE1EAA">
      <w:pPr>
        <w:widowControl w:val="0"/>
        <w:autoSpaceDE w:val="0"/>
        <w:autoSpaceDN w:val="0"/>
        <w:adjustRightInd w:val="0"/>
        <w:spacing w:after="80"/>
        <w:ind w:left="1920"/>
        <w:rPr>
          <w:rFonts w:ascii="Arial" w:hAnsi="Arial" w:cs="Arial"/>
          <w:color w:val="343434"/>
          <w:sz w:val="22"/>
          <w:szCs w:val="22"/>
        </w:rPr>
      </w:pPr>
      <w:r w:rsidRPr="00B44499">
        <w:rPr>
          <w:rFonts w:ascii="Arial" w:hAnsi="Arial" w:cs="Arial"/>
          <w:color w:val="343434"/>
          <w:sz w:val="22"/>
          <w:szCs w:val="22"/>
        </w:rPr>
        <w:t>b.     There is greater efficiency of language access resulting in a more cost effective exchange.</w:t>
      </w:r>
    </w:p>
    <w:p w14:paraId="7A85C00F" w14:textId="77777777" w:rsidR="00BE1EAA" w:rsidRPr="00B44499" w:rsidRDefault="00BE1EAA" w:rsidP="00BE1EAA">
      <w:pPr>
        <w:widowControl w:val="0"/>
        <w:autoSpaceDE w:val="0"/>
        <w:autoSpaceDN w:val="0"/>
        <w:adjustRightInd w:val="0"/>
        <w:spacing w:after="80"/>
        <w:ind w:left="1920"/>
        <w:rPr>
          <w:rFonts w:ascii="Arial" w:hAnsi="Arial" w:cs="Arial"/>
          <w:color w:val="343434"/>
          <w:sz w:val="22"/>
          <w:szCs w:val="22"/>
        </w:rPr>
      </w:pPr>
      <w:r w:rsidRPr="00B44499">
        <w:rPr>
          <w:rFonts w:ascii="Arial" w:hAnsi="Arial" w:cs="Arial"/>
          <w:color w:val="343434"/>
          <w:sz w:val="22"/>
          <w:szCs w:val="22"/>
        </w:rPr>
        <w:t xml:space="preserve">c.      “The interaction will be monitored to determine whether interpreting is effective and when it might be appropriate to stop the proceedings and offer appropriate alternative resources ensuring </w:t>
      </w:r>
      <w:r w:rsidRPr="00B44499">
        <w:rPr>
          <w:rFonts w:ascii="Arial" w:hAnsi="Arial" w:cs="Arial"/>
          <w:color w:val="343434"/>
          <w:sz w:val="22"/>
          <w:szCs w:val="22"/>
        </w:rPr>
        <w:lastRenderedPageBreak/>
        <w:t>clarity of communication” (National Consortium of Interpreter Education Centers, 2010, p. 6).</w:t>
      </w:r>
    </w:p>
    <w:p w14:paraId="7825F276" w14:textId="77777777" w:rsidR="00BE1EAA" w:rsidRDefault="00BE1EAA" w:rsidP="00BE1EAA">
      <w:pPr>
        <w:widowControl w:val="0"/>
        <w:autoSpaceDE w:val="0"/>
        <w:autoSpaceDN w:val="0"/>
        <w:adjustRightInd w:val="0"/>
        <w:spacing w:after="80"/>
        <w:ind w:left="1920"/>
        <w:rPr>
          <w:rFonts w:ascii="Arial" w:hAnsi="Arial" w:cs="Arial"/>
          <w:color w:val="343434"/>
          <w:sz w:val="22"/>
          <w:szCs w:val="22"/>
        </w:rPr>
      </w:pPr>
      <w:r w:rsidRPr="00B44499">
        <w:rPr>
          <w:rFonts w:ascii="Arial" w:hAnsi="Arial" w:cs="Arial"/>
          <w:color w:val="343434"/>
          <w:sz w:val="22"/>
          <w:szCs w:val="22"/>
        </w:rPr>
        <w:t>d.     Appropriate clarification of culturally based information will occur and will result in a reduced number of cultural misunderstandings that occur.</w:t>
      </w:r>
    </w:p>
    <w:p w14:paraId="3CE8D943" w14:textId="77777777" w:rsidR="00B44499" w:rsidRPr="00B44499" w:rsidRDefault="00B44499" w:rsidP="00BE1EAA">
      <w:pPr>
        <w:widowControl w:val="0"/>
        <w:autoSpaceDE w:val="0"/>
        <w:autoSpaceDN w:val="0"/>
        <w:adjustRightInd w:val="0"/>
        <w:spacing w:after="80"/>
        <w:ind w:left="1920"/>
        <w:rPr>
          <w:rFonts w:ascii="Arial" w:hAnsi="Arial" w:cs="Arial"/>
          <w:color w:val="343434"/>
          <w:sz w:val="22"/>
          <w:szCs w:val="22"/>
        </w:rPr>
      </w:pPr>
    </w:p>
    <w:p w14:paraId="62D3922D" w14:textId="77777777" w:rsidR="00BE1EAA" w:rsidRPr="00B44499" w:rsidRDefault="00BE1EAA" w:rsidP="00BE1EAA">
      <w:pPr>
        <w:widowControl w:val="0"/>
        <w:autoSpaceDE w:val="0"/>
        <w:autoSpaceDN w:val="0"/>
        <w:adjustRightInd w:val="0"/>
        <w:spacing w:after="80"/>
        <w:rPr>
          <w:rFonts w:ascii="Arial" w:hAnsi="Arial" w:cs="Arial"/>
          <w:color w:val="343434"/>
          <w:sz w:val="22"/>
          <w:szCs w:val="22"/>
        </w:rPr>
      </w:pPr>
      <w:r w:rsidRPr="00B44499">
        <w:rPr>
          <w:rFonts w:ascii="Arial" w:hAnsi="Arial" w:cs="Arial"/>
          <w:color w:val="343434"/>
          <w:sz w:val="22"/>
          <w:szCs w:val="22"/>
        </w:rPr>
        <w:t>3.     The hearing interpreter can benefit:</w:t>
      </w:r>
    </w:p>
    <w:p w14:paraId="699BA52E" w14:textId="77777777" w:rsidR="00BE1EAA" w:rsidRPr="00B44499" w:rsidRDefault="00BE1EAA" w:rsidP="00BE1EAA">
      <w:pPr>
        <w:widowControl w:val="0"/>
        <w:autoSpaceDE w:val="0"/>
        <w:autoSpaceDN w:val="0"/>
        <w:adjustRightInd w:val="0"/>
        <w:spacing w:after="80"/>
        <w:ind w:left="1920"/>
        <w:rPr>
          <w:rFonts w:ascii="Arial" w:hAnsi="Arial" w:cs="Arial"/>
          <w:color w:val="343434"/>
          <w:sz w:val="22"/>
          <w:szCs w:val="22"/>
        </w:rPr>
      </w:pPr>
      <w:r w:rsidRPr="00B44499">
        <w:rPr>
          <w:rFonts w:ascii="Arial" w:hAnsi="Arial" w:cs="Arial"/>
          <w:color w:val="343434"/>
          <w:sz w:val="22"/>
          <w:szCs w:val="22"/>
        </w:rPr>
        <w:t>a.     By having more confidence in the interpreting work being effective and equivalent.</w:t>
      </w:r>
    </w:p>
    <w:p w14:paraId="131CD7F0" w14:textId="77777777" w:rsidR="00BE1EAA" w:rsidRPr="00B44499" w:rsidRDefault="00BE1EAA" w:rsidP="00BE1EAA">
      <w:pPr>
        <w:widowControl w:val="0"/>
        <w:autoSpaceDE w:val="0"/>
        <w:autoSpaceDN w:val="0"/>
        <w:adjustRightInd w:val="0"/>
        <w:spacing w:after="80"/>
        <w:ind w:left="1920"/>
        <w:rPr>
          <w:rFonts w:ascii="Arial" w:hAnsi="Arial" w:cs="Arial"/>
          <w:color w:val="343434"/>
          <w:sz w:val="22"/>
          <w:szCs w:val="22"/>
        </w:rPr>
      </w:pPr>
      <w:r w:rsidRPr="00B44499">
        <w:rPr>
          <w:rFonts w:ascii="Arial" w:hAnsi="Arial" w:cs="Arial"/>
          <w:color w:val="343434"/>
          <w:sz w:val="22"/>
          <w:szCs w:val="22"/>
        </w:rPr>
        <w:t>b.     From being part of a team where both interpreters bring their essential skills and experiences to the work to verify meaning, gather clarifying information, manage information flow within the team, and affect a mutual monitoring process in the co</w:t>
      </w:r>
      <w:r w:rsidRPr="00B44499">
        <w:rPr>
          <w:rFonts w:ascii="American Typewriter" w:hAnsi="American Typewriter" w:cs="American Typewriter"/>
          <w:color w:val="343434"/>
          <w:sz w:val="22"/>
          <w:szCs w:val="22"/>
        </w:rPr>
        <w:t>‐</w:t>
      </w:r>
      <w:r w:rsidRPr="00B44499">
        <w:rPr>
          <w:rFonts w:ascii="Arial" w:hAnsi="Arial" w:cs="Arial"/>
          <w:color w:val="343434"/>
          <w:sz w:val="22"/>
          <w:szCs w:val="22"/>
        </w:rPr>
        <w:t>construction of complete and accurate interpretation for all consumers involved.</w:t>
      </w:r>
    </w:p>
    <w:p w14:paraId="5494E030" w14:textId="77777777" w:rsidR="00BE1EAA" w:rsidRPr="00B44499" w:rsidRDefault="00BE1EAA" w:rsidP="00BE1EAA">
      <w:pPr>
        <w:widowControl w:val="0"/>
        <w:autoSpaceDE w:val="0"/>
        <w:autoSpaceDN w:val="0"/>
        <w:adjustRightInd w:val="0"/>
        <w:spacing w:after="80"/>
        <w:ind w:left="1920"/>
        <w:rPr>
          <w:rFonts w:ascii="Arial" w:hAnsi="Arial" w:cs="Arial"/>
          <w:color w:val="343434"/>
          <w:sz w:val="22"/>
          <w:szCs w:val="22"/>
        </w:rPr>
      </w:pPr>
      <w:r w:rsidRPr="00B44499">
        <w:rPr>
          <w:rFonts w:ascii="Arial" w:hAnsi="Arial" w:cs="Arial"/>
          <w:color w:val="343434"/>
          <w:sz w:val="22"/>
          <w:szCs w:val="22"/>
        </w:rPr>
        <w:t>c.      From learning new culturally normative ways to construct ASL messages.</w:t>
      </w:r>
    </w:p>
    <w:p w14:paraId="4625D11E" w14:textId="77777777" w:rsidR="00EA2E93" w:rsidRDefault="00BE1EAA" w:rsidP="00BE1EAA">
      <w:pPr>
        <w:widowControl w:val="0"/>
        <w:autoSpaceDE w:val="0"/>
        <w:autoSpaceDN w:val="0"/>
        <w:adjustRightInd w:val="0"/>
        <w:spacing w:after="80"/>
        <w:ind w:left="1920"/>
        <w:rPr>
          <w:rFonts w:ascii="Arial" w:hAnsi="Arial" w:cs="Arial"/>
          <w:color w:val="343434"/>
          <w:sz w:val="22"/>
          <w:szCs w:val="22"/>
        </w:rPr>
      </w:pPr>
      <w:r w:rsidRPr="00B44499">
        <w:rPr>
          <w:rFonts w:ascii="Arial" w:hAnsi="Arial" w:cs="Arial"/>
          <w:color w:val="343434"/>
          <w:sz w:val="22"/>
          <w:szCs w:val="22"/>
        </w:rPr>
        <w:t>d.     From seeing their interpretation re-interpreted by the DI and thereby having an immediate opportunity to see a different way t</w:t>
      </w:r>
      <w:r w:rsidR="00EA2E93">
        <w:rPr>
          <w:rFonts w:ascii="Arial" w:hAnsi="Arial" w:cs="Arial"/>
          <w:color w:val="343434"/>
          <w:sz w:val="22"/>
          <w:szCs w:val="22"/>
        </w:rPr>
        <w:t xml:space="preserve">o construct the English message and </w:t>
      </w:r>
      <w:r w:rsidRPr="00B44499">
        <w:rPr>
          <w:rFonts w:ascii="Arial" w:hAnsi="Arial" w:cs="Arial"/>
          <w:color w:val="343434"/>
          <w:sz w:val="22"/>
          <w:szCs w:val="22"/>
        </w:rPr>
        <w:t xml:space="preserve">learning new vocabulary and grammatical features of ASL.  </w:t>
      </w:r>
    </w:p>
    <w:p w14:paraId="6E696EA5" w14:textId="730843DF" w:rsidR="00BE1EAA" w:rsidRPr="00B44499" w:rsidRDefault="00EA2E93" w:rsidP="00BE1EAA">
      <w:pPr>
        <w:widowControl w:val="0"/>
        <w:autoSpaceDE w:val="0"/>
        <w:autoSpaceDN w:val="0"/>
        <w:adjustRightInd w:val="0"/>
        <w:spacing w:after="80"/>
        <w:ind w:left="1920"/>
        <w:rPr>
          <w:rFonts w:ascii="Arial" w:hAnsi="Arial" w:cs="Arial"/>
          <w:color w:val="343434"/>
          <w:sz w:val="22"/>
          <w:szCs w:val="22"/>
        </w:rPr>
      </w:pPr>
      <w:r>
        <w:rPr>
          <w:rFonts w:ascii="Arial" w:hAnsi="Arial" w:cs="Arial"/>
          <w:color w:val="343434"/>
          <w:sz w:val="22"/>
          <w:szCs w:val="22"/>
        </w:rPr>
        <w:t>e.</w:t>
      </w:r>
      <w:r>
        <w:rPr>
          <w:rFonts w:ascii="Arial" w:hAnsi="Arial" w:cs="Arial"/>
          <w:color w:val="343434"/>
          <w:sz w:val="22"/>
          <w:szCs w:val="22"/>
        </w:rPr>
        <w:tab/>
        <w:t xml:space="preserve">    </w:t>
      </w:r>
      <w:proofErr w:type="gramStart"/>
      <w:r w:rsidR="00BE1EAA" w:rsidRPr="00B44499">
        <w:rPr>
          <w:rFonts w:ascii="Arial" w:hAnsi="Arial" w:cs="Arial"/>
          <w:color w:val="343434"/>
          <w:sz w:val="22"/>
          <w:szCs w:val="22"/>
        </w:rPr>
        <w:t>From</w:t>
      </w:r>
      <w:proofErr w:type="gramEnd"/>
      <w:r w:rsidR="00BE1EAA" w:rsidRPr="00B44499">
        <w:rPr>
          <w:rFonts w:ascii="Arial" w:hAnsi="Arial" w:cs="Arial"/>
          <w:color w:val="343434"/>
          <w:sz w:val="22"/>
          <w:szCs w:val="22"/>
        </w:rPr>
        <w:t xml:space="preserve"> having a second opportunity to view the source information to ensure conveyance of the full integrity of the message.</w:t>
      </w:r>
    </w:p>
    <w:p w14:paraId="5DC6AEA5" w14:textId="77777777" w:rsidR="00BE1EAA" w:rsidRPr="00B44499" w:rsidRDefault="00BE1EAA" w:rsidP="00BE1EAA">
      <w:pPr>
        <w:widowControl w:val="0"/>
        <w:autoSpaceDE w:val="0"/>
        <w:autoSpaceDN w:val="0"/>
        <w:adjustRightInd w:val="0"/>
        <w:spacing w:after="80"/>
        <w:ind w:left="1920"/>
        <w:rPr>
          <w:rFonts w:ascii="Arial" w:hAnsi="Arial" w:cs="Arial"/>
          <w:color w:val="343434"/>
          <w:sz w:val="22"/>
          <w:szCs w:val="22"/>
        </w:rPr>
      </w:pPr>
      <w:r w:rsidRPr="00B44499">
        <w:rPr>
          <w:rFonts w:ascii="Arial" w:hAnsi="Arial" w:cs="Arial"/>
          <w:color w:val="343434"/>
          <w:sz w:val="22"/>
          <w:szCs w:val="22"/>
        </w:rPr>
        <w:t> </w:t>
      </w:r>
    </w:p>
    <w:p w14:paraId="2A26CFC7" w14:textId="77777777" w:rsidR="00BE1EAA" w:rsidRPr="00B44499" w:rsidRDefault="00BE1EAA" w:rsidP="00BE1EAA">
      <w:pPr>
        <w:widowControl w:val="0"/>
        <w:autoSpaceDE w:val="0"/>
        <w:autoSpaceDN w:val="0"/>
        <w:adjustRightInd w:val="0"/>
        <w:spacing w:after="80"/>
        <w:rPr>
          <w:rFonts w:ascii="Arial" w:hAnsi="Arial" w:cs="Arial"/>
          <w:color w:val="343434"/>
          <w:sz w:val="22"/>
          <w:szCs w:val="22"/>
        </w:rPr>
      </w:pPr>
      <w:r w:rsidRPr="00B44499">
        <w:rPr>
          <w:rFonts w:ascii="Arial" w:hAnsi="Arial" w:cs="Arial"/>
          <w:b/>
          <w:bCs/>
          <w:color w:val="343434"/>
          <w:sz w:val="22"/>
          <w:szCs w:val="22"/>
        </w:rPr>
        <w:t>References</w:t>
      </w:r>
    </w:p>
    <w:p w14:paraId="2DFDC4FC" w14:textId="77777777" w:rsidR="00BE1EAA" w:rsidRPr="00B44499" w:rsidRDefault="00BE1EAA" w:rsidP="00BE1EAA">
      <w:pPr>
        <w:widowControl w:val="0"/>
        <w:autoSpaceDE w:val="0"/>
        <w:autoSpaceDN w:val="0"/>
        <w:adjustRightInd w:val="0"/>
        <w:spacing w:after="80"/>
        <w:ind w:left="960"/>
        <w:rPr>
          <w:rFonts w:ascii="Arial" w:hAnsi="Arial" w:cs="Arial"/>
          <w:color w:val="343434"/>
          <w:sz w:val="22"/>
          <w:szCs w:val="22"/>
        </w:rPr>
      </w:pPr>
      <w:proofErr w:type="spellStart"/>
      <w:r w:rsidRPr="00B44499">
        <w:rPr>
          <w:rFonts w:ascii="Arial" w:hAnsi="Arial" w:cs="Arial"/>
          <w:color w:val="343434"/>
          <w:sz w:val="22"/>
          <w:szCs w:val="22"/>
        </w:rPr>
        <w:t>Bahan</w:t>
      </w:r>
      <w:proofErr w:type="spellEnd"/>
      <w:r w:rsidRPr="00B44499">
        <w:rPr>
          <w:rFonts w:ascii="Arial" w:hAnsi="Arial" w:cs="Arial"/>
          <w:color w:val="343434"/>
          <w:sz w:val="22"/>
          <w:szCs w:val="22"/>
        </w:rPr>
        <w:t>, B. (2004). Memoir upon the formation of a visual variety of the human race. Deaf Studies Today</w:t>
      </w:r>
      <w:proofErr w:type="gramStart"/>
      <w:r w:rsidRPr="00B44499">
        <w:rPr>
          <w:rFonts w:ascii="Arial" w:hAnsi="Arial" w:cs="Arial"/>
          <w:color w:val="343434"/>
          <w:sz w:val="22"/>
          <w:szCs w:val="22"/>
        </w:rPr>
        <w:t>!,</w:t>
      </w:r>
      <w:proofErr w:type="gramEnd"/>
      <w:r w:rsidRPr="00B44499">
        <w:rPr>
          <w:rFonts w:ascii="Arial" w:hAnsi="Arial" w:cs="Arial"/>
          <w:color w:val="343434"/>
          <w:sz w:val="22"/>
          <w:szCs w:val="22"/>
        </w:rPr>
        <w:t xml:space="preserve"> 1, 17- 35.</w:t>
      </w:r>
    </w:p>
    <w:p w14:paraId="7B7ABA28" w14:textId="77777777" w:rsidR="00BE1EAA" w:rsidRPr="00B44499" w:rsidRDefault="00BE1EAA" w:rsidP="00BE1EAA">
      <w:pPr>
        <w:widowControl w:val="0"/>
        <w:autoSpaceDE w:val="0"/>
        <w:autoSpaceDN w:val="0"/>
        <w:adjustRightInd w:val="0"/>
        <w:spacing w:after="80"/>
        <w:ind w:left="960"/>
        <w:rPr>
          <w:rFonts w:ascii="Arial" w:hAnsi="Arial" w:cs="Arial"/>
          <w:color w:val="343434"/>
          <w:sz w:val="22"/>
          <w:szCs w:val="22"/>
        </w:rPr>
      </w:pPr>
      <w:r w:rsidRPr="00B44499">
        <w:rPr>
          <w:rFonts w:ascii="Arial" w:hAnsi="Arial" w:cs="Arial"/>
          <w:color w:val="343434"/>
          <w:sz w:val="22"/>
          <w:szCs w:val="22"/>
        </w:rPr>
        <w:t>National Consortium of Interpreter Education Centers. (2010). Toward effective practice: Competencies of the Deaf Interpreter. Boston, MA: NCIEC Deaf Interpreter Work Team. Retrieved from</w:t>
      </w:r>
      <w:hyperlink r:id="rId9" w:history="1">
        <w:r w:rsidRPr="00B44499">
          <w:rPr>
            <w:rFonts w:ascii="Arial" w:hAnsi="Arial" w:cs="Arial"/>
            <w:color w:val="0E3773"/>
            <w:sz w:val="22"/>
            <w:szCs w:val="22"/>
          </w:rPr>
          <w:t>http://www.diinstitute.org/wp-content/uploads/2012/07/DC_Final_Final.pdf</w:t>
        </w:r>
      </w:hyperlink>
      <w:r w:rsidRPr="00B44499">
        <w:rPr>
          <w:rFonts w:ascii="Arial" w:hAnsi="Arial" w:cs="Arial"/>
          <w:color w:val="343434"/>
          <w:sz w:val="22"/>
          <w:szCs w:val="22"/>
        </w:rPr>
        <w:t>.</w:t>
      </w:r>
    </w:p>
    <w:p w14:paraId="5DDA1448" w14:textId="77777777" w:rsidR="005574DA" w:rsidRDefault="005574DA">
      <w:pPr>
        <w:rPr>
          <w:rFonts w:ascii="Arial" w:hAnsi="Arial" w:cs="Arial"/>
          <w:b/>
          <w:bCs/>
          <w:color w:val="343434"/>
          <w:sz w:val="22"/>
          <w:szCs w:val="22"/>
        </w:rPr>
      </w:pPr>
      <w:r>
        <w:rPr>
          <w:rFonts w:ascii="Arial" w:hAnsi="Arial" w:cs="Arial"/>
          <w:b/>
          <w:bCs/>
          <w:color w:val="343434"/>
          <w:sz w:val="22"/>
          <w:szCs w:val="22"/>
        </w:rPr>
        <w:br w:type="page"/>
      </w:r>
    </w:p>
    <w:p w14:paraId="2E447CBB" w14:textId="061B3C04" w:rsidR="00BE1EAA" w:rsidRPr="00B44499" w:rsidRDefault="00BE1EAA" w:rsidP="00BE1EAA">
      <w:pPr>
        <w:widowControl w:val="0"/>
        <w:autoSpaceDE w:val="0"/>
        <w:autoSpaceDN w:val="0"/>
        <w:adjustRightInd w:val="0"/>
        <w:spacing w:after="80"/>
        <w:rPr>
          <w:rFonts w:ascii="Arial" w:hAnsi="Arial" w:cs="Arial"/>
          <w:color w:val="343434"/>
          <w:sz w:val="22"/>
          <w:szCs w:val="22"/>
        </w:rPr>
      </w:pPr>
      <w:r w:rsidRPr="00B44499">
        <w:rPr>
          <w:rFonts w:ascii="Arial" w:hAnsi="Arial" w:cs="Arial"/>
          <w:b/>
          <w:bCs/>
          <w:color w:val="343434"/>
          <w:sz w:val="22"/>
          <w:szCs w:val="22"/>
        </w:rPr>
        <w:lastRenderedPageBreak/>
        <w:t>Suggested Resources</w:t>
      </w:r>
    </w:p>
    <w:p w14:paraId="1471D080" w14:textId="77777777" w:rsidR="00BE1EAA" w:rsidRPr="00B44499" w:rsidRDefault="00BE1EAA" w:rsidP="00BE1EAA">
      <w:pPr>
        <w:widowControl w:val="0"/>
        <w:autoSpaceDE w:val="0"/>
        <w:autoSpaceDN w:val="0"/>
        <w:adjustRightInd w:val="0"/>
        <w:spacing w:after="80"/>
        <w:ind w:left="960"/>
        <w:rPr>
          <w:rFonts w:ascii="Arial" w:hAnsi="Arial" w:cs="Arial"/>
          <w:color w:val="343434"/>
          <w:sz w:val="22"/>
          <w:szCs w:val="22"/>
        </w:rPr>
      </w:pPr>
      <w:r w:rsidRPr="00B44499">
        <w:rPr>
          <w:rFonts w:ascii="Arial" w:hAnsi="Arial" w:cs="Arial"/>
          <w:color w:val="343434"/>
          <w:sz w:val="22"/>
          <w:szCs w:val="22"/>
        </w:rPr>
        <w:t>Bentley-</w:t>
      </w:r>
      <w:proofErr w:type="spellStart"/>
      <w:r w:rsidRPr="00B44499">
        <w:rPr>
          <w:rFonts w:ascii="Arial" w:hAnsi="Arial" w:cs="Arial"/>
          <w:color w:val="343434"/>
          <w:sz w:val="22"/>
          <w:szCs w:val="22"/>
        </w:rPr>
        <w:t>Sassaman</w:t>
      </w:r>
      <w:proofErr w:type="spellEnd"/>
      <w:r w:rsidRPr="00B44499">
        <w:rPr>
          <w:rFonts w:ascii="Arial" w:hAnsi="Arial" w:cs="Arial"/>
          <w:color w:val="343434"/>
          <w:sz w:val="22"/>
          <w:szCs w:val="22"/>
        </w:rPr>
        <w:t>, J. (2010). Experiences and training needs of Deaf and hearing interpreter teams. (Unpublished doctoral dissertation). Walden University, Minneapolis, MN.  Retrieved from</w:t>
      </w:r>
      <w:hyperlink r:id="rId10" w:history="1">
        <w:r w:rsidRPr="00B44499">
          <w:rPr>
            <w:rFonts w:ascii="Arial" w:hAnsi="Arial" w:cs="Arial"/>
            <w:color w:val="0E3773"/>
            <w:sz w:val="22"/>
            <w:szCs w:val="22"/>
          </w:rPr>
          <w:t>http://www.diinstitute.org/wp-content/uploads/2011/09/Bentley-Sassaman_DoctoralStudy.pdf</w:t>
        </w:r>
      </w:hyperlink>
      <w:r w:rsidRPr="00B44499">
        <w:rPr>
          <w:rFonts w:ascii="Arial" w:hAnsi="Arial" w:cs="Arial"/>
          <w:color w:val="343434"/>
          <w:sz w:val="22"/>
          <w:szCs w:val="22"/>
        </w:rPr>
        <w:t>.</w:t>
      </w:r>
    </w:p>
    <w:p w14:paraId="6D588BAC" w14:textId="77777777" w:rsidR="00BE1EAA" w:rsidRPr="00B44499" w:rsidRDefault="00BE1EAA" w:rsidP="00BE1EAA">
      <w:pPr>
        <w:widowControl w:val="0"/>
        <w:autoSpaceDE w:val="0"/>
        <w:autoSpaceDN w:val="0"/>
        <w:adjustRightInd w:val="0"/>
        <w:spacing w:after="80"/>
        <w:ind w:left="960"/>
        <w:rPr>
          <w:rFonts w:ascii="Arial" w:hAnsi="Arial" w:cs="Arial"/>
          <w:color w:val="343434"/>
          <w:sz w:val="22"/>
          <w:szCs w:val="22"/>
        </w:rPr>
      </w:pPr>
      <w:r w:rsidRPr="00B44499">
        <w:rPr>
          <w:rFonts w:ascii="Arial" w:hAnsi="Arial" w:cs="Arial"/>
          <w:color w:val="343434"/>
          <w:sz w:val="22"/>
          <w:szCs w:val="22"/>
        </w:rPr>
        <w:t>Boudreault, P. (2005). Deaf interpreters. In T. Janzen (Ed.) Topics in Signed Language Interpreting: Theory and Practice (pp. 323-355). Philadelphia, PA: John Benjamins.</w:t>
      </w:r>
    </w:p>
    <w:p w14:paraId="78F34921" w14:textId="77777777" w:rsidR="00BE1EAA" w:rsidRPr="00B44499" w:rsidRDefault="00BE1EAA" w:rsidP="00BE1EAA">
      <w:pPr>
        <w:widowControl w:val="0"/>
        <w:autoSpaceDE w:val="0"/>
        <w:autoSpaceDN w:val="0"/>
        <w:adjustRightInd w:val="0"/>
        <w:spacing w:after="80"/>
        <w:ind w:left="960"/>
        <w:rPr>
          <w:rFonts w:ascii="Arial" w:hAnsi="Arial" w:cs="Arial"/>
          <w:color w:val="343434"/>
          <w:sz w:val="22"/>
          <w:szCs w:val="22"/>
        </w:rPr>
      </w:pPr>
      <w:proofErr w:type="spellStart"/>
      <w:r w:rsidRPr="00B44499">
        <w:rPr>
          <w:rFonts w:ascii="Arial" w:hAnsi="Arial" w:cs="Arial"/>
          <w:color w:val="343434"/>
          <w:sz w:val="22"/>
          <w:szCs w:val="22"/>
        </w:rPr>
        <w:t>Bronk</w:t>
      </w:r>
      <w:proofErr w:type="spellEnd"/>
      <w:r w:rsidRPr="00B44499">
        <w:rPr>
          <w:rFonts w:ascii="Arial" w:hAnsi="Arial" w:cs="Arial"/>
          <w:color w:val="343434"/>
          <w:sz w:val="22"/>
          <w:szCs w:val="22"/>
        </w:rPr>
        <w:t>, Alisha. (2009). Interpreters: Gatekeepers for the Deaf interpreter community. RID VIEWS, 26(2), 27-28.</w:t>
      </w:r>
    </w:p>
    <w:p w14:paraId="28497CBD" w14:textId="77777777" w:rsidR="00BE1EAA" w:rsidRPr="00B44499" w:rsidRDefault="00BE1EAA" w:rsidP="00BE1EAA">
      <w:pPr>
        <w:widowControl w:val="0"/>
        <w:autoSpaceDE w:val="0"/>
        <w:autoSpaceDN w:val="0"/>
        <w:adjustRightInd w:val="0"/>
        <w:spacing w:after="80"/>
        <w:ind w:left="960"/>
        <w:rPr>
          <w:rFonts w:ascii="Arial" w:hAnsi="Arial" w:cs="Arial"/>
          <w:color w:val="343434"/>
          <w:sz w:val="22"/>
          <w:szCs w:val="22"/>
        </w:rPr>
      </w:pPr>
      <w:r w:rsidRPr="00B44499">
        <w:rPr>
          <w:rFonts w:ascii="Arial" w:hAnsi="Arial" w:cs="Arial"/>
          <w:color w:val="343434"/>
          <w:sz w:val="22"/>
          <w:szCs w:val="22"/>
        </w:rPr>
        <w:t>Burns, T. J. (1999). Who needs a Deaf interpreter? I do</w:t>
      </w:r>
      <w:proofErr w:type="gramStart"/>
      <w:r w:rsidRPr="00B44499">
        <w:rPr>
          <w:rFonts w:ascii="Arial" w:hAnsi="Arial" w:cs="Arial"/>
          <w:color w:val="343434"/>
          <w:sz w:val="22"/>
          <w:szCs w:val="22"/>
        </w:rPr>
        <w:t>!.</w:t>
      </w:r>
      <w:proofErr w:type="gramEnd"/>
      <w:r w:rsidRPr="00B44499">
        <w:rPr>
          <w:rFonts w:ascii="Arial" w:hAnsi="Arial" w:cs="Arial"/>
          <w:color w:val="343434"/>
          <w:sz w:val="22"/>
          <w:szCs w:val="22"/>
        </w:rPr>
        <w:t xml:space="preserve"> RID VIEWS, 16(10), 7.</w:t>
      </w:r>
    </w:p>
    <w:p w14:paraId="776ECB20" w14:textId="77777777" w:rsidR="00BE1EAA" w:rsidRPr="00B44499" w:rsidRDefault="00BE1EAA" w:rsidP="00BE1EAA">
      <w:pPr>
        <w:widowControl w:val="0"/>
        <w:autoSpaceDE w:val="0"/>
        <w:autoSpaceDN w:val="0"/>
        <w:adjustRightInd w:val="0"/>
        <w:spacing w:after="80"/>
        <w:ind w:left="960"/>
        <w:rPr>
          <w:rFonts w:ascii="Arial" w:hAnsi="Arial" w:cs="Arial"/>
          <w:color w:val="343434"/>
          <w:sz w:val="22"/>
          <w:szCs w:val="22"/>
        </w:rPr>
      </w:pPr>
      <w:proofErr w:type="spellStart"/>
      <w:r w:rsidRPr="00B44499">
        <w:rPr>
          <w:rFonts w:ascii="Arial" w:hAnsi="Arial" w:cs="Arial"/>
          <w:color w:val="343434"/>
          <w:sz w:val="22"/>
          <w:szCs w:val="22"/>
        </w:rPr>
        <w:t>Egnatovitch</w:t>
      </w:r>
      <w:proofErr w:type="spellEnd"/>
      <w:r w:rsidRPr="00B44499">
        <w:rPr>
          <w:rFonts w:ascii="Arial" w:hAnsi="Arial" w:cs="Arial"/>
          <w:color w:val="343434"/>
          <w:sz w:val="22"/>
          <w:szCs w:val="22"/>
        </w:rPr>
        <w:t>, R. (1999). Certified Deaf Interpreter WHY.RID VIEWS, 16(10), 1</w:t>
      </w:r>
      <w:proofErr w:type="gramStart"/>
      <w:r w:rsidRPr="00B44499">
        <w:rPr>
          <w:rFonts w:ascii="Arial" w:hAnsi="Arial" w:cs="Arial"/>
          <w:color w:val="343434"/>
          <w:sz w:val="22"/>
          <w:szCs w:val="22"/>
        </w:rPr>
        <w:t>;6</w:t>
      </w:r>
      <w:proofErr w:type="gramEnd"/>
      <w:r w:rsidRPr="00B44499">
        <w:rPr>
          <w:rFonts w:ascii="Arial" w:hAnsi="Arial" w:cs="Arial"/>
          <w:color w:val="343434"/>
          <w:sz w:val="22"/>
          <w:szCs w:val="22"/>
        </w:rPr>
        <w:t>.</w:t>
      </w:r>
    </w:p>
    <w:p w14:paraId="70737073" w14:textId="77777777" w:rsidR="00BE1EAA" w:rsidRPr="00B44499" w:rsidRDefault="00BE1EAA" w:rsidP="00BE1EAA">
      <w:pPr>
        <w:widowControl w:val="0"/>
        <w:autoSpaceDE w:val="0"/>
        <w:autoSpaceDN w:val="0"/>
        <w:adjustRightInd w:val="0"/>
        <w:spacing w:after="80"/>
        <w:ind w:left="960"/>
        <w:rPr>
          <w:rFonts w:ascii="Arial" w:hAnsi="Arial" w:cs="Arial"/>
          <w:color w:val="343434"/>
          <w:sz w:val="22"/>
          <w:szCs w:val="22"/>
        </w:rPr>
      </w:pPr>
      <w:r w:rsidRPr="00B44499">
        <w:rPr>
          <w:rFonts w:ascii="Arial" w:hAnsi="Arial" w:cs="Arial"/>
          <w:color w:val="343434"/>
          <w:sz w:val="22"/>
          <w:szCs w:val="22"/>
        </w:rPr>
        <w:t>National Consortium of Interpreter Education Centers. (2009). Analysis of Deaf Interpreter focus group discussions conducted April-July 2007. Boston, MA: NCIEC Deaf Interpreter Work Team. Retrieved from </w:t>
      </w:r>
      <w:hyperlink r:id="rId11" w:history="1">
        <w:r w:rsidRPr="00B44499">
          <w:rPr>
            <w:rFonts w:ascii="Arial" w:hAnsi="Arial" w:cs="Arial"/>
            <w:color w:val="0E3773"/>
            <w:sz w:val="22"/>
            <w:szCs w:val="22"/>
          </w:rPr>
          <w:t>http://www.interpretereducation.org/wp-content/uploads/2011/04/DI_FocusGroups_FinalReport.pdf</w:t>
        </w:r>
      </w:hyperlink>
      <w:r w:rsidRPr="00B44499">
        <w:rPr>
          <w:rFonts w:ascii="Arial" w:hAnsi="Arial" w:cs="Arial"/>
          <w:color w:val="343434"/>
          <w:sz w:val="22"/>
          <w:szCs w:val="22"/>
        </w:rPr>
        <w:t>.</w:t>
      </w:r>
    </w:p>
    <w:p w14:paraId="17ADE64A" w14:textId="21E16D08" w:rsidR="00BE1EAA" w:rsidRPr="00B44499" w:rsidRDefault="00BE1EAA" w:rsidP="00BE1EAA">
      <w:pPr>
        <w:widowControl w:val="0"/>
        <w:autoSpaceDE w:val="0"/>
        <w:autoSpaceDN w:val="0"/>
        <w:adjustRightInd w:val="0"/>
        <w:spacing w:after="80"/>
        <w:ind w:left="960"/>
        <w:rPr>
          <w:rFonts w:ascii="Arial" w:hAnsi="Arial" w:cs="Arial"/>
          <w:color w:val="343434"/>
          <w:sz w:val="22"/>
          <w:szCs w:val="22"/>
        </w:rPr>
      </w:pPr>
      <w:r w:rsidRPr="00B44499">
        <w:rPr>
          <w:rFonts w:ascii="Arial" w:hAnsi="Arial" w:cs="Arial"/>
          <w:color w:val="343434"/>
          <w:sz w:val="22"/>
          <w:szCs w:val="22"/>
        </w:rPr>
        <w:t xml:space="preserve">Registry of Interpreters for the Deaf. (1997). Standard practice paper: Use of a Certified Deaf </w:t>
      </w:r>
      <w:proofErr w:type="spellStart"/>
      <w:r w:rsidRPr="00B44499">
        <w:rPr>
          <w:rFonts w:ascii="Arial" w:hAnsi="Arial" w:cs="Arial"/>
          <w:color w:val="343434"/>
          <w:sz w:val="22"/>
          <w:szCs w:val="22"/>
        </w:rPr>
        <w:t>Interpreter.Retrieved</w:t>
      </w:r>
      <w:proofErr w:type="spellEnd"/>
      <w:r w:rsidRPr="00B44499">
        <w:rPr>
          <w:rFonts w:ascii="Arial" w:hAnsi="Arial" w:cs="Arial"/>
          <w:color w:val="343434"/>
          <w:sz w:val="22"/>
          <w:szCs w:val="22"/>
        </w:rPr>
        <w:t xml:space="preserve"> from</w:t>
      </w:r>
      <w:r w:rsidR="00FE7561">
        <w:rPr>
          <w:rFonts w:ascii="Arial" w:hAnsi="Arial" w:cs="Arial"/>
          <w:color w:val="343434"/>
          <w:sz w:val="22"/>
          <w:szCs w:val="22"/>
        </w:rPr>
        <w:t xml:space="preserve"> </w:t>
      </w:r>
      <w:hyperlink r:id="rId12" w:history="1">
        <w:r w:rsidR="00FE7561" w:rsidRPr="00346BF5">
          <w:rPr>
            <w:rStyle w:val="Hyperlink"/>
            <w:rFonts w:asciiTheme="majorHAnsi" w:hAnsiTheme="majorHAnsi"/>
            <w:sz w:val="22"/>
            <w:szCs w:val="22"/>
          </w:rPr>
          <w:t>https://drive.google.com/file/d/0B3DKvZMflFLdbXFLVVFsbmRzTVU/view</w:t>
        </w:r>
      </w:hyperlink>
      <w:r w:rsidR="00FE7561">
        <w:rPr>
          <w:rFonts w:asciiTheme="majorHAnsi" w:hAnsiTheme="majorHAnsi"/>
          <w:sz w:val="22"/>
          <w:szCs w:val="22"/>
        </w:rPr>
        <w:t>.</w:t>
      </w:r>
    </w:p>
    <w:p w14:paraId="056857C3" w14:textId="77777777" w:rsidR="00BE1EAA" w:rsidRPr="00B44499" w:rsidRDefault="00BE1EAA" w:rsidP="00BE1EAA">
      <w:pPr>
        <w:widowControl w:val="0"/>
        <w:autoSpaceDE w:val="0"/>
        <w:autoSpaceDN w:val="0"/>
        <w:adjustRightInd w:val="0"/>
        <w:spacing w:after="80"/>
        <w:rPr>
          <w:rFonts w:ascii="Arial" w:hAnsi="Arial" w:cs="Arial"/>
          <w:color w:val="343434"/>
        </w:rPr>
      </w:pPr>
      <w:r w:rsidRPr="00B44499">
        <w:rPr>
          <w:rFonts w:ascii="Arial" w:hAnsi="Arial" w:cs="Arial"/>
          <w:color w:val="343434"/>
        </w:rPr>
        <w:t> </w:t>
      </w:r>
    </w:p>
    <w:p w14:paraId="0EFB9422" w14:textId="0BC10B57" w:rsidR="0049130D" w:rsidRDefault="00BE1EAA" w:rsidP="005574DA">
      <w:pPr>
        <w:widowControl w:val="0"/>
        <w:autoSpaceDE w:val="0"/>
        <w:autoSpaceDN w:val="0"/>
        <w:adjustRightInd w:val="0"/>
        <w:rPr>
          <w:rFonts w:ascii="Arial" w:hAnsi="Arial" w:cs="Arial"/>
          <w:sz w:val="28"/>
          <w:szCs w:val="28"/>
        </w:rPr>
      </w:pPr>
      <w:r w:rsidRPr="00BE1EAA">
        <w:rPr>
          <w:rFonts w:ascii="Arial" w:hAnsi="Arial" w:cs="Arial"/>
          <w:color w:val="343434"/>
          <w:sz w:val="28"/>
          <w:szCs w:val="28"/>
        </w:rPr>
        <w:t> </w:t>
      </w:r>
    </w:p>
    <w:p w14:paraId="768A17D9" w14:textId="55EA483F" w:rsidR="009F112F" w:rsidRPr="00BE1EAA" w:rsidRDefault="009F112F" w:rsidP="00BE1EAA">
      <w:pPr>
        <w:rPr>
          <w:rFonts w:ascii="Arial" w:hAnsi="Arial" w:cs="Arial"/>
          <w:sz w:val="28"/>
          <w:szCs w:val="28"/>
        </w:rPr>
      </w:pPr>
    </w:p>
    <w:sectPr w:rsidR="009F112F" w:rsidRPr="00BE1EAA" w:rsidSect="00770CA9">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58F27" w14:textId="77777777" w:rsidR="009F112F" w:rsidRDefault="009F112F" w:rsidP="00BE1EAA">
      <w:r>
        <w:separator/>
      </w:r>
    </w:p>
  </w:endnote>
  <w:endnote w:type="continuationSeparator" w:id="0">
    <w:p w14:paraId="21826A81" w14:textId="77777777" w:rsidR="009F112F" w:rsidRDefault="009F112F" w:rsidP="00BE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CBEDB" w14:textId="77777777" w:rsidR="005574DA" w:rsidRPr="005574DA" w:rsidRDefault="005574DA" w:rsidP="005574DA">
    <w:pPr>
      <w:widowControl w:val="0"/>
      <w:autoSpaceDE w:val="0"/>
      <w:autoSpaceDN w:val="0"/>
      <w:adjustRightInd w:val="0"/>
      <w:rPr>
        <w:rFonts w:ascii="Cambria" w:hAnsi="Cambria" w:cs="Cambria"/>
        <w:sz w:val="20"/>
        <w:szCs w:val="20"/>
      </w:rPr>
    </w:pPr>
    <w:r w:rsidRPr="005574DA">
      <w:rPr>
        <w:rFonts w:ascii="Calibri" w:hAnsi="Calibri" w:cs="Calibri"/>
        <w:sz w:val="20"/>
        <w:szCs w:val="20"/>
      </w:rPr>
      <w:t>Copyright © 2013-2016 by the National Consortium of Interpreter Education Centers (NCIEC).</w:t>
    </w:r>
  </w:p>
  <w:p w14:paraId="25D80852" w14:textId="60E32BFC" w:rsidR="005574DA" w:rsidRPr="005574DA" w:rsidRDefault="005574DA" w:rsidP="005574DA">
    <w:pPr>
      <w:widowControl w:val="0"/>
      <w:autoSpaceDE w:val="0"/>
      <w:autoSpaceDN w:val="0"/>
      <w:adjustRightInd w:val="0"/>
      <w:rPr>
        <w:rFonts w:ascii="Cambria" w:hAnsi="Cambria" w:cs="Cambria"/>
        <w:sz w:val="20"/>
        <w:szCs w:val="20"/>
      </w:rPr>
    </w:pPr>
    <w:r w:rsidRPr="005574DA">
      <w:rPr>
        <w:rFonts w:ascii="Calibri" w:hAnsi="Calibri" w:cs="Calibri"/>
        <w:sz w:val="20"/>
        <w:szCs w:val="20"/>
      </w:rPr>
      <w:t> </w:t>
    </w:r>
    <w:r w:rsidRPr="005574DA">
      <w:rPr>
        <w:rFonts w:ascii="Cambria" w:hAnsi="Cambria" w:cs="Cambria"/>
        <w:sz w:val="20"/>
        <w:szCs w:val="20"/>
      </w:rPr>
      <w:tab/>
    </w:r>
    <w:r w:rsidRPr="005574DA">
      <w:rPr>
        <w:rFonts w:ascii="Calibri" w:hAnsi="Calibri" w:cs="Calibri"/>
        <w:sz w:val="20"/>
        <w:szCs w:val="20"/>
      </w:rPr>
      <w:t>This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p w14:paraId="6B557B18" w14:textId="77777777" w:rsidR="009F112F" w:rsidRPr="005574DA" w:rsidRDefault="009F112F">
    <w:pPr>
      <w:pStyle w:val="Foo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44712" w14:textId="77777777" w:rsidR="009F112F" w:rsidRDefault="009F112F" w:rsidP="00BE1EAA">
      <w:r>
        <w:separator/>
      </w:r>
    </w:p>
  </w:footnote>
  <w:footnote w:type="continuationSeparator" w:id="0">
    <w:p w14:paraId="3A78A614" w14:textId="77777777" w:rsidR="009F112F" w:rsidRDefault="009F112F" w:rsidP="00BE1E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72C38"/>
    <w:multiLevelType w:val="hybridMultilevel"/>
    <w:tmpl w:val="157ED0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F5"/>
    <w:rsid w:val="00197CF5"/>
    <w:rsid w:val="003A2C44"/>
    <w:rsid w:val="0049130D"/>
    <w:rsid w:val="005354E3"/>
    <w:rsid w:val="005574DA"/>
    <w:rsid w:val="005854A2"/>
    <w:rsid w:val="005F461A"/>
    <w:rsid w:val="00770CA9"/>
    <w:rsid w:val="009F112F"/>
    <w:rsid w:val="00B44499"/>
    <w:rsid w:val="00BE1EAA"/>
    <w:rsid w:val="00E049B9"/>
    <w:rsid w:val="00EA2E93"/>
    <w:rsid w:val="00FE7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A0C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EAA"/>
    <w:pPr>
      <w:tabs>
        <w:tab w:val="center" w:pos="4320"/>
        <w:tab w:val="right" w:pos="8640"/>
      </w:tabs>
    </w:pPr>
  </w:style>
  <w:style w:type="character" w:customStyle="1" w:styleId="HeaderChar">
    <w:name w:val="Header Char"/>
    <w:basedOn w:val="DefaultParagraphFont"/>
    <w:link w:val="Header"/>
    <w:uiPriority w:val="99"/>
    <w:rsid w:val="00BE1EAA"/>
  </w:style>
  <w:style w:type="paragraph" w:styleId="Footer">
    <w:name w:val="footer"/>
    <w:basedOn w:val="Normal"/>
    <w:link w:val="FooterChar"/>
    <w:uiPriority w:val="99"/>
    <w:unhideWhenUsed/>
    <w:rsid w:val="00BE1EAA"/>
    <w:pPr>
      <w:tabs>
        <w:tab w:val="center" w:pos="4320"/>
        <w:tab w:val="right" w:pos="8640"/>
      </w:tabs>
    </w:pPr>
  </w:style>
  <w:style w:type="character" w:customStyle="1" w:styleId="FooterChar">
    <w:name w:val="Footer Char"/>
    <w:basedOn w:val="DefaultParagraphFont"/>
    <w:link w:val="Footer"/>
    <w:uiPriority w:val="99"/>
    <w:rsid w:val="00BE1EAA"/>
  </w:style>
  <w:style w:type="paragraph" w:styleId="BalloonText">
    <w:name w:val="Balloon Text"/>
    <w:basedOn w:val="Normal"/>
    <w:link w:val="BalloonTextChar"/>
    <w:uiPriority w:val="99"/>
    <w:semiHidden/>
    <w:unhideWhenUsed/>
    <w:rsid w:val="00B444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499"/>
    <w:rPr>
      <w:rFonts w:ascii="Lucida Grande" w:hAnsi="Lucida Grande" w:cs="Lucida Grande"/>
      <w:sz w:val="18"/>
      <w:szCs w:val="18"/>
    </w:rPr>
  </w:style>
  <w:style w:type="paragraph" w:styleId="ListParagraph">
    <w:name w:val="List Paragraph"/>
    <w:basedOn w:val="Normal"/>
    <w:uiPriority w:val="34"/>
    <w:qFormat/>
    <w:rsid w:val="00B44499"/>
    <w:pPr>
      <w:ind w:left="720"/>
      <w:contextualSpacing/>
    </w:pPr>
  </w:style>
  <w:style w:type="character" w:styleId="Hyperlink">
    <w:name w:val="Hyperlink"/>
    <w:basedOn w:val="DefaultParagraphFont"/>
    <w:uiPriority w:val="99"/>
    <w:unhideWhenUsed/>
    <w:rsid w:val="00FE756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EAA"/>
    <w:pPr>
      <w:tabs>
        <w:tab w:val="center" w:pos="4320"/>
        <w:tab w:val="right" w:pos="8640"/>
      </w:tabs>
    </w:pPr>
  </w:style>
  <w:style w:type="character" w:customStyle="1" w:styleId="HeaderChar">
    <w:name w:val="Header Char"/>
    <w:basedOn w:val="DefaultParagraphFont"/>
    <w:link w:val="Header"/>
    <w:uiPriority w:val="99"/>
    <w:rsid w:val="00BE1EAA"/>
  </w:style>
  <w:style w:type="paragraph" w:styleId="Footer">
    <w:name w:val="footer"/>
    <w:basedOn w:val="Normal"/>
    <w:link w:val="FooterChar"/>
    <w:uiPriority w:val="99"/>
    <w:unhideWhenUsed/>
    <w:rsid w:val="00BE1EAA"/>
    <w:pPr>
      <w:tabs>
        <w:tab w:val="center" w:pos="4320"/>
        <w:tab w:val="right" w:pos="8640"/>
      </w:tabs>
    </w:pPr>
  </w:style>
  <w:style w:type="character" w:customStyle="1" w:styleId="FooterChar">
    <w:name w:val="Footer Char"/>
    <w:basedOn w:val="DefaultParagraphFont"/>
    <w:link w:val="Footer"/>
    <w:uiPriority w:val="99"/>
    <w:rsid w:val="00BE1EAA"/>
  </w:style>
  <w:style w:type="paragraph" w:styleId="BalloonText">
    <w:name w:val="Balloon Text"/>
    <w:basedOn w:val="Normal"/>
    <w:link w:val="BalloonTextChar"/>
    <w:uiPriority w:val="99"/>
    <w:semiHidden/>
    <w:unhideWhenUsed/>
    <w:rsid w:val="00B444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499"/>
    <w:rPr>
      <w:rFonts w:ascii="Lucida Grande" w:hAnsi="Lucida Grande" w:cs="Lucida Grande"/>
      <w:sz w:val="18"/>
      <w:szCs w:val="18"/>
    </w:rPr>
  </w:style>
  <w:style w:type="paragraph" w:styleId="ListParagraph">
    <w:name w:val="List Paragraph"/>
    <w:basedOn w:val="Normal"/>
    <w:uiPriority w:val="34"/>
    <w:qFormat/>
    <w:rsid w:val="00B44499"/>
    <w:pPr>
      <w:ind w:left="720"/>
      <w:contextualSpacing/>
    </w:pPr>
  </w:style>
  <w:style w:type="character" w:styleId="Hyperlink">
    <w:name w:val="Hyperlink"/>
    <w:basedOn w:val="DefaultParagraphFont"/>
    <w:uiPriority w:val="99"/>
    <w:unhideWhenUsed/>
    <w:rsid w:val="00FE75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terpretereducation.org/wp-content/uploads/2011/04/DI_FocusGroups_FinalReport.pdf" TargetMode="External"/><Relationship Id="rId12" Type="http://schemas.openxmlformats.org/officeDocument/2006/relationships/hyperlink" Target="https://drive.google.com/file/d/0B3DKvZMflFLdbXFLVVFsbmRzTVU/view"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diinstitute.org/wp-content/uploads/2012/07/DC_Final_Final.pdf" TargetMode="External"/><Relationship Id="rId10" Type="http://schemas.openxmlformats.org/officeDocument/2006/relationships/hyperlink" Target="http://www.diinstitute.org/wp-content/uploads/2011/09/Bentley-Sassaman_DoctoralStud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1626</Words>
  <Characters>9273</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NU</Company>
  <LinksUpToDate>false</LinksUpToDate>
  <CharactersWithSpaces>10878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Schafer</dc:creator>
  <cp:keywords/>
  <dc:description/>
  <cp:lastModifiedBy>Doug Bowen-Bailey</cp:lastModifiedBy>
  <cp:revision>5</cp:revision>
  <dcterms:created xsi:type="dcterms:W3CDTF">2016-03-16T17:58:00Z</dcterms:created>
  <dcterms:modified xsi:type="dcterms:W3CDTF">2016-04-11T13:38:00Z</dcterms:modified>
</cp:coreProperties>
</file>